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77EB" w14:textId="77777777" w:rsidR="0053229E" w:rsidRPr="00320359" w:rsidRDefault="008C3D92">
      <w:pPr>
        <w:widowControl/>
        <w:tabs>
          <w:tab w:val="center" w:pos="5256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 xml:space="preserve">TONI CLAUDETTE </w:t>
      </w:r>
      <w:r w:rsidR="0053229E" w:rsidRPr="00320359">
        <w:rPr>
          <w:rFonts w:ascii="Times New Roman" w:hAnsi="Times New Roman"/>
          <w:szCs w:val="24"/>
        </w:rPr>
        <w:t>ANTONUCCI</w:t>
      </w:r>
    </w:p>
    <w:p w14:paraId="09996BAF" w14:textId="77777777" w:rsidR="00673355" w:rsidRDefault="00673355" w:rsidP="0053532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</w:p>
    <w:p w14:paraId="09711C59" w14:textId="5AF026D8" w:rsidR="00082CC8" w:rsidRPr="00320359" w:rsidRDefault="0053229E" w:rsidP="00082C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  <w:u w:val="single"/>
        </w:rPr>
        <w:t>MAILING ADDRESS</w:t>
      </w:r>
      <w:r w:rsidR="006A01F9">
        <w:rPr>
          <w:rFonts w:ascii="Times New Roman" w:hAnsi="Times New Roman"/>
          <w:szCs w:val="24"/>
        </w:rPr>
        <w:tab/>
      </w:r>
      <w:r w:rsidR="006A01F9">
        <w:rPr>
          <w:rFonts w:ascii="Times New Roman" w:hAnsi="Times New Roman"/>
          <w:szCs w:val="24"/>
        </w:rPr>
        <w:tab/>
      </w:r>
      <w:r w:rsidR="004743F2">
        <w:rPr>
          <w:rFonts w:ascii="Times New Roman" w:hAnsi="Times New Roman"/>
          <w:szCs w:val="24"/>
        </w:rPr>
        <w:t>S</w:t>
      </w:r>
      <w:r w:rsidR="00082CC8" w:rsidRPr="00320359">
        <w:rPr>
          <w:rFonts w:ascii="Times New Roman" w:hAnsi="Times New Roman"/>
          <w:szCs w:val="24"/>
        </w:rPr>
        <w:t>urvey Research Center</w:t>
      </w:r>
    </w:p>
    <w:p w14:paraId="53592519" w14:textId="77777777" w:rsidR="00082CC8" w:rsidRPr="00320359" w:rsidRDefault="00082CC8" w:rsidP="00082C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  <w:t>Institute for Social Research</w:t>
      </w:r>
    </w:p>
    <w:p w14:paraId="1DF114B7" w14:textId="77777777" w:rsidR="00082CC8" w:rsidRDefault="00082CC8" w:rsidP="00082C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  <w:t>University of Michigan</w:t>
      </w:r>
    </w:p>
    <w:p w14:paraId="44B461C9" w14:textId="77777777" w:rsidR="00082CC8" w:rsidRPr="00320359" w:rsidRDefault="00082CC8" w:rsidP="00082C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426 Thompson Street, Room 5100</w:t>
      </w:r>
    </w:p>
    <w:p w14:paraId="5718236D" w14:textId="77777777" w:rsidR="00082CC8" w:rsidRDefault="00082CC8" w:rsidP="00082C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  <w:t>Ann Arbor, Michigan 48106-1248</w:t>
      </w:r>
    </w:p>
    <w:p w14:paraId="5110B809" w14:textId="77777777" w:rsidR="00082CC8" w:rsidRPr="00320359" w:rsidRDefault="00082CC8" w:rsidP="009F473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3499" w:hanging="3499"/>
        <w:rPr>
          <w:rFonts w:ascii="Times New Roman" w:hAnsi="Times New Roman"/>
          <w:szCs w:val="24"/>
        </w:rPr>
      </w:pPr>
    </w:p>
    <w:p w14:paraId="0B95E269" w14:textId="77777777" w:rsidR="00673355" w:rsidRPr="00673355" w:rsidRDefault="0053229E" w:rsidP="00264036">
      <w:pPr>
        <w:widowControl/>
        <w:tabs>
          <w:tab w:val="left" w:pos="-720"/>
          <w:tab w:val="right" w:pos="10512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  <w:u w:val="single"/>
        </w:rPr>
        <w:t>TELEPHONE</w:t>
      </w:r>
      <w:r w:rsidR="00673355">
        <w:rPr>
          <w:rFonts w:ascii="Times New Roman" w:hAnsi="Times New Roman"/>
          <w:szCs w:val="24"/>
          <w:u w:val="single"/>
        </w:rPr>
        <w:t>:</w:t>
      </w:r>
      <w:r w:rsidR="00673355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734</w:t>
      </w:r>
      <w:r w:rsidR="009C4E0C">
        <w:rPr>
          <w:rFonts w:ascii="Times New Roman" w:hAnsi="Times New Roman"/>
          <w:szCs w:val="24"/>
        </w:rPr>
        <w:t>-</w:t>
      </w:r>
      <w:r w:rsidRPr="00320359">
        <w:rPr>
          <w:rFonts w:ascii="Times New Roman" w:hAnsi="Times New Roman"/>
          <w:szCs w:val="24"/>
        </w:rPr>
        <w:t>763-5846</w:t>
      </w:r>
      <w:r w:rsidR="00264036">
        <w:rPr>
          <w:rFonts w:ascii="Times New Roman" w:hAnsi="Times New Roman"/>
          <w:szCs w:val="24"/>
        </w:rPr>
        <w:tab/>
      </w:r>
      <w:r w:rsidR="00673355">
        <w:rPr>
          <w:rFonts w:ascii="Times New Roman" w:hAnsi="Times New Roman"/>
          <w:szCs w:val="24"/>
          <w:u w:val="single"/>
        </w:rPr>
        <w:t>EMAIL</w:t>
      </w:r>
      <w:r w:rsidR="00673355">
        <w:rPr>
          <w:rFonts w:ascii="Times New Roman" w:hAnsi="Times New Roman"/>
          <w:szCs w:val="24"/>
        </w:rPr>
        <w:t>:</w:t>
      </w:r>
      <w:r w:rsidR="006A01F9">
        <w:rPr>
          <w:rFonts w:ascii="Times New Roman" w:hAnsi="Times New Roman"/>
          <w:szCs w:val="24"/>
        </w:rPr>
        <w:t xml:space="preserve"> </w:t>
      </w:r>
      <w:r w:rsidR="00673355">
        <w:rPr>
          <w:rFonts w:ascii="Times New Roman" w:hAnsi="Times New Roman"/>
          <w:szCs w:val="24"/>
        </w:rPr>
        <w:t>tca@umich.edu</w:t>
      </w:r>
    </w:p>
    <w:p w14:paraId="101B9B9B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</w:p>
    <w:p w14:paraId="0E2D4B66" w14:textId="77777777" w:rsidR="00173655" w:rsidRPr="00320359" w:rsidRDefault="0053229E" w:rsidP="001A7CE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  <w:r w:rsidRPr="00320359">
        <w:rPr>
          <w:rFonts w:ascii="Times New Roman" w:hAnsi="Times New Roman"/>
          <w:szCs w:val="24"/>
          <w:u w:val="single"/>
        </w:rPr>
        <w:t>DEGREES</w:t>
      </w:r>
    </w:p>
    <w:p w14:paraId="7AB24378" w14:textId="77777777" w:rsidR="0053229E" w:rsidRDefault="0053229E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B</w:t>
      </w:r>
      <w:r w:rsidR="00173655" w:rsidRPr="00320359">
        <w:rPr>
          <w:rFonts w:ascii="Times New Roman" w:hAnsi="Times New Roman"/>
          <w:szCs w:val="24"/>
        </w:rPr>
        <w:t>.A.</w:t>
      </w:r>
      <w:r w:rsidR="006A01F9">
        <w:rPr>
          <w:rFonts w:ascii="Times New Roman" w:hAnsi="Times New Roman"/>
          <w:szCs w:val="24"/>
        </w:rPr>
        <w:t xml:space="preserve"> </w:t>
      </w:r>
      <w:r w:rsidR="00173655" w:rsidRPr="00320359">
        <w:rPr>
          <w:rFonts w:ascii="Times New Roman" w:hAnsi="Times New Roman"/>
          <w:szCs w:val="24"/>
        </w:rPr>
        <w:t>1969</w:t>
      </w:r>
      <w:r w:rsidR="00173655" w:rsidRPr="00320359">
        <w:rPr>
          <w:rFonts w:ascii="Times New Roman" w:hAnsi="Times New Roman"/>
          <w:szCs w:val="24"/>
        </w:rPr>
        <w:tab/>
      </w:r>
      <w:r w:rsidR="00173655"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Major:</w:t>
      </w:r>
      <w:r w:rsidR="006A01F9">
        <w:rPr>
          <w:rFonts w:ascii="Times New Roman" w:hAnsi="Times New Roman"/>
          <w:szCs w:val="24"/>
        </w:rPr>
        <w:tab/>
      </w:r>
      <w:r w:rsidR="006A01F9">
        <w:rPr>
          <w:rFonts w:ascii="Times New Roman" w:hAnsi="Times New Roman"/>
          <w:szCs w:val="24"/>
        </w:rPr>
        <w:tab/>
      </w:r>
      <w:r w:rsidR="00E91921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Psychology</w:t>
      </w:r>
    </w:p>
    <w:p w14:paraId="23D3545F" w14:textId="77777777" w:rsidR="00E91921" w:rsidRPr="00320359" w:rsidRDefault="00E91921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Institution:</w:t>
      </w:r>
      <w:r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Hunter College of the City of New York</w:t>
      </w:r>
    </w:p>
    <w:p w14:paraId="7D588B10" w14:textId="77777777" w:rsidR="0053229E" w:rsidRPr="00320359" w:rsidRDefault="0053229E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 xml:space="preserve">M.A. </w:t>
      </w:r>
      <w:r w:rsidR="00C7186F">
        <w:rPr>
          <w:rFonts w:ascii="Times New Roman" w:hAnsi="Times New Roman"/>
          <w:szCs w:val="24"/>
        </w:rPr>
        <w:t>1972</w:t>
      </w:r>
      <w:r w:rsidR="00C7186F">
        <w:rPr>
          <w:rFonts w:ascii="Times New Roman" w:hAnsi="Times New Roman"/>
          <w:szCs w:val="24"/>
        </w:rPr>
        <w:tab/>
      </w:r>
      <w:r w:rsidR="00173655"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 xml:space="preserve">Major: </w:t>
      </w:r>
      <w:r w:rsidR="00173655" w:rsidRPr="00320359">
        <w:rPr>
          <w:rFonts w:ascii="Times New Roman" w:hAnsi="Times New Roman"/>
          <w:szCs w:val="24"/>
        </w:rPr>
        <w:tab/>
      </w:r>
      <w:r w:rsidR="00173655" w:rsidRPr="00320359">
        <w:rPr>
          <w:rFonts w:ascii="Times New Roman" w:hAnsi="Times New Roman"/>
          <w:szCs w:val="24"/>
        </w:rPr>
        <w:tab/>
      </w:r>
      <w:r w:rsidR="00E91921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Developmental Psychology (Life span emphasis)</w:t>
      </w:r>
    </w:p>
    <w:p w14:paraId="48DBDAC0" w14:textId="77777777" w:rsidR="00E91921" w:rsidRDefault="00173655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EB523C" w:rsidRPr="00EC27D1">
        <w:rPr>
          <w:rFonts w:ascii="Times New Roman" w:hAnsi="Times New Roman"/>
          <w:szCs w:val="24"/>
        </w:rPr>
        <w:t>Institution:</w:t>
      </w:r>
      <w:r w:rsidR="00EB523C" w:rsidRPr="00EC27D1">
        <w:rPr>
          <w:rFonts w:ascii="Times New Roman" w:hAnsi="Times New Roman"/>
          <w:szCs w:val="24"/>
        </w:rPr>
        <w:tab/>
      </w:r>
      <w:r w:rsidR="00583596" w:rsidRPr="00EC27D1">
        <w:rPr>
          <w:rFonts w:ascii="Times New Roman" w:hAnsi="Times New Roman"/>
          <w:szCs w:val="24"/>
        </w:rPr>
        <w:t>Wayne State University</w:t>
      </w:r>
    </w:p>
    <w:p w14:paraId="3563CDFE" w14:textId="77777777" w:rsidR="0053229E" w:rsidRPr="00320359" w:rsidRDefault="00E91921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35324" w:rsidRPr="00320359">
        <w:rPr>
          <w:rFonts w:ascii="Times New Roman" w:hAnsi="Times New Roman"/>
          <w:szCs w:val="24"/>
        </w:rPr>
        <w:t>Title:</w:t>
      </w:r>
      <w:r w:rsidR="00535324" w:rsidRPr="00320359">
        <w:rPr>
          <w:rFonts w:ascii="Times New Roman" w:hAnsi="Times New Roman"/>
          <w:szCs w:val="24"/>
        </w:rPr>
        <w:tab/>
      </w:r>
      <w:r w:rsidR="00173655" w:rsidRPr="00320359">
        <w:rPr>
          <w:rFonts w:ascii="Times New Roman" w:hAnsi="Times New Roman"/>
          <w:szCs w:val="24"/>
        </w:rPr>
        <w:tab/>
      </w:r>
      <w:r w:rsidR="00EB523C">
        <w:rPr>
          <w:rFonts w:ascii="Times New Roman" w:hAnsi="Times New Roman"/>
          <w:szCs w:val="24"/>
        </w:rPr>
        <w:tab/>
      </w:r>
      <w:r w:rsidR="00535324" w:rsidRPr="00320359">
        <w:rPr>
          <w:rFonts w:ascii="Times New Roman" w:hAnsi="Times New Roman"/>
          <w:szCs w:val="24"/>
        </w:rPr>
        <w:t>On the Relationship b</w:t>
      </w:r>
      <w:r w:rsidR="0053229E" w:rsidRPr="00320359">
        <w:rPr>
          <w:rFonts w:ascii="Times New Roman" w:hAnsi="Times New Roman"/>
          <w:szCs w:val="24"/>
        </w:rPr>
        <w:t>etween Values and Adjustment in Old Men</w:t>
      </w:r>
    </w:p>
    <w:p w14:paraId="50E265BC" w14:textId="77777777" w:rsidR="0053229E" w:rsidRPr="00320359" w:rsidRDefault="00173655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Chair:</w:t>
      </w:r>
      <w:r w:rsidR="0053229E"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EB523C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 xml:space="preserve">Robert J. </w:t>
      </w:r>
      <w:proofErr w:type="spellStart"/>
      <w:r w:rsidR="0053229E" w:rsidRPr="00320359">
        <w:rPr>
          <w:rFonts w:ascii="Times New Roman" w:hAnsi="Times New Roman"/>
          <w:szCs w:val="24"/>
        </w:rPr>
        <w:t>Kastenbaum</w:t>
      </w:r>
      <w:proofErr w:type="spellEnd"/>
    </w:p>
    <w:p w14:paraId="1865BCAF" w14:textId="77777777" w:rsidR="0053229E" w:rsidRPr="00320359" w:rsidRDefault="00C7186F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Ph.D.</w:t>
      </w:r>
      <w:r w:rsidR="006A01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1973</w:t>
      </w:r>
      <w:r w:rsidR="00173655" w:rsidRPr="00320359">
        <w:rPr>
          <w:rFonts w:ascii="Times New Roman" w:hAnsi="Times New Roman"/>
          <w:szCs w:val="24"/>
        </w:rPr>
        <w:tab/>
      </w:r>
      <w:r w:rsidR="00173655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 xml:space="preserve">Major: </w:t>
      </w:r>
      <w:r w:rsidR="00173655" w:rsidRPr="00320359">
        <w:rPr>
          <w:rFonts w:ascii="Times New Roman" w:hAnsi="Times New Roman"/>
          <w:szCs w:val="24"/>
        </w:rPr>
        <w:tab/>
      </w:r>
      <w:r w:rsidR="00173655" w:rsidRPr="00320359">
        <w:rPr>
          <w:rFonts w:ascii="Times New Roman" w:hAnsi="Times New Roman"/>
          <w:szCs w:val="24"/>
        </w:rPr>
        <w:tab/>
      </w:r>
      <w:r w:rsidR="00264036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Developmental Psychology (Life span emphasis)</w:t>
      </w:r>
    </w:p>
    <w:p w14:paraId="120441D2" w14:textId="77777777" w:rsidR="0053229E" w:rsidRDefault="00173655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Title:</w:t>
      </w:r>
      <w:r w:rsidR="0053229E"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264036">
        <w:rPr>
          <w:rFonts w:ascii="Times New Roman" w:hAnsi="Times New Roman"/>
          <w:szCs w:val="24"/>
        </w:rPr>
        <w:tab/>
      </w:r>
      <w:r w:rsidR="00535324" w:rsidRPr="00320359">
        <w:rPr>
          <w:rFonts w:ascii="Times New Roman" w:hAnsi="Times New Roman"/>
          <w:szCs w:val="24"/>
        </w:rPr>
        <w:t>Relationship b</w:t>
      </w:r>
      <w:r w:rsidR="0053229E" w:rsidRPr="00320359">
        <w:rPr>
          <w:rFonts w:ascii="Times New Roman" w:hAnsi="Times New Roman"/>
          <w:szCs w:val="24"/>
        </w:rPr>
        <w:t>etween Attachment and Contingency Learning in Infancy</w:t>
      </w:r>
    </w:p>
    <w:p w14:paraId="485DCA43" w14:textId="77777777" w:rsidR="00583596" w:rsidRPr="00320359" w:rsidRDefault="00583596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EC27D1">
        <w:rPr>
          <w:rFonts w:ascii="Times New Roman" w:hAnsi="Times New Roman"/>
          <w:szCs w:val="24"/>
        </w:rPr>
        <w:t>Institution:</w:t>
      </w:r>
      <w:r w:rsidRPr="00EC27D1">
        <w:rPr>
          <w:rFonts w:ascii="Times New Roman" w:hAnsi="Times New Roman"/>
          <w:szCs w:val="24"/>
        </w:rPr>
        <w:tab/>
        <w:t>Wayne State University</w:t>
      </w:r>
    </w:p>
    <w:p w14:paraId="5125564A" w14:textId="6C65B135" w:rsidR="0053229E" w:rsidRDefault="00173655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Chair:</w:t>
      </w:r>
      <w:r w:rsidR="0053229E"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264036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Carolyn U. Shantz</w:t>
      </w:r>
    </w:p>
    <w:p w14:paraId="367C70D4" w14:textId="0F49FBA7" w:rsidR="00082CC8" w:rsidRDefault="00082CC8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Post-Doctoral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Mentors: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Elizabeth M. </w:t>
      </w:r>
      <w:proofErr w:type="spellStart"/>
      <w:r>
        <w:rPr>
          <w:rFonts w:ascii="Times New Roman" w:hAnsi="Times New Roman"/>
          <w:szCs w:val="24"/>
        </w:rPr>
        <w:t>Douvan</w:t>
      </w:r>
      <w:proofErr w:type="spellEnd"/>
      <w:r>
        <w:rPr>
          <w:rFonts w:ascii="Times New Roman" w:hAnsi="Times New Roman"/>
          <w:szCs w:val="24"/>
        </w:rPr>
        <w:t xml:space="preserve"> and Joseph </w:t>
      </w:r>
      <w:proofErr w:type="spellStart"/>
      <w:r>
        <w:rPr>
          <w:rFonts w:ascii="Times New Roman" w:hAnsi="Times New Roman"/>
          <w:szCs w:val="24"/>
        </w:rPr>
        <w:t>Veroff</w:t>
      </w:r>
      <w:proofErr w:type="spellEnd"/>
    </w:p>
    <w:p w14:paraId="16480DDB" w14:textId="77777777" w:rsidR="00082CC8" w:rsidRDefault="00082CC8" w:rsidP="00082C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Fellowship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Funding: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National Institute of Mental Health</w:t>
      </w:r>
    </w:p>
    <w:p w14:paraId="72F9E723" w14:textId="5C9D1EED" w:rsidR="00082CC8" w:rsidRDefault="00082CC8" w:rsidP="0017365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1977-1979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Institution</w:t>
      </w:r>
      <w:r w:rsidR="00453AA4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  <w:t>Institute for Social Research University of Michigan</w:t>
      </w:r>
    </w:p>
    <w:p w14:paraId="206C2894" w14:textId="12B86030" w:rsidR="0053229E" w:rsidRPr="00320359" w:rsidRDefault="00082C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705D8B7B" w14:textId="5756840E" w:rsidR="0053229E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  <w:r w:rsidRPr="00320359">
        <w:rPr>
          <w:rFonts w:ascii="Times New Roman" w:hAnsi="Times New Roman"/>
          <w:szCs w:val="24"/>
          <w:u w:val="single"/>
        </w:rPr>
        <w:t>ACADEMIC EXPERIENCE</w:t>
      </w:r>
    </w:p>
    <w:p w14:paraId="4FBCE618" w14:textId="77777777" w:rsidR="00481B3A" w:rsidRPr="00320359" w:rsidRDefault="00481B3A" w:rsidP="00481B3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1992-present</w:t>
      </w:r>
      <w:r w:rsidRPr="00320359">
        <w:rPr>
          <w:rFonts w:ascii="Times New Roman" w:hAnsi="Times New Roman"/>
          <w:szCs w:val="24"/>
        </w:rPr>
        <w:tab/>
        <w:t>Professor, Department of Psychology, University of Michigan</w:t>
      </w:r>
      <w:r w:rsidR="00583596">
        <w:rPr>
          <w:rFonts w:ascii="Times New Roman" w:hAnsi="Times New Roman"/>
          <w:szCs w:val="24"/>
        </w:rPr>
        <w:t xml:space="preserve"> (UM)</w:t>
      </w:r>
    </w:p>
    <w:p w14:paraId="1CD3FCAA" w14:textId="57C99BAA" w:rsidR="00481B3A" w:rsidRPr="00320359" w:rsidRDefault="00481B3A" w:rsidP="00481B3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1990-present</w:t>
      </w:r>
      <w:r w:rsidR="00EB50F0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Research Professor, Institute for Social Research</w:t>
      </w:r>
      <w:r w:rsidR="00DD1502">
        <w:rPr>
          <w:rFonts w:ascii="Times New Roman" w:hAnsi="Times New Roman"/>
          <w:szCs w:val="24"/>
        </w:rPr>
        <w:t xml:space="preserve"> (ISR)</w:t>
      </w:r>
      <w:r w:rsidR="00082CC8">
        <w:rPr>
          <w:rFonts w:ascii="Times New Roman" w:hAnsi="Times New Roman"/>
          <w:szCs w:val="24"/>
        </w:rPr>
        <w:t>, UM</w:t>
      </w:r>
    </w:p>
    <w:p w14:paraId="0B90C659" w14:textId="77777777" w:rsidR="00481B3A" w:rsidRDefault="00481B3A" w:rsidP="00481B3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1990-present</w:t>
      </w:r>
      <w:r w:rsidRPr="00320359">
        <w:rPr>
          <w:rFonts w:ascii="Times New Roman" w:hAnsi="Times New Roman"/>
          <w:szCs w:val="24"/>
        </w:rPr>
        <w:tab/>
        <w:t>Program Director</w:t>
      </w:r>
      <w:r>
        <w:rPr>
          <w:rFonts w:ascii="Times New Roman" w:hAnsi="Times New Roman"/>
          <w:szCs w:val="24"/>
        </w:rPr>
        <w:t>, Life Course Development Program, ISR</w:t>
      </w:r>
    </w:p>
    <w:p w14:paraId="4C160DD6" w14:textId="77777777" w:rsidR="006F64FF" w:rsidRPr="00320359" w:rsidRDefault="001A7CE6" w:rsidP="006A01F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2014-</w:t>
      </w:r>
      <w:r w:rsidR="00460132" w:rsidRPr="00320359">
        <w:rPr>
          <w:rFonts w:ascii="Times New Roman" w:hAnsi="Times New Roman"/>
          <w:szCs w:val="24"/>
        </w:rPr>
        <w:t>2016</w:t>
      </w:r>
      <w:r w:rsidRPr="00320359">
        <w:rPr>
          <w:rFonts w:ascii="Times New Roman" w:hAnsi="Times New Roman"/>
          <w:szCs w:val="24"/>
        </w:rPr>
        <w:tab/>
        <w:t>Senior Associate Vice President for Research</w:t>
      </w:r>
      <w:r w:rsidR="00C7186F">
        <w:rPr>
          <w:rFonts w:ascii="Times New Roman" w:hAnsi="Times New Roman"/>
          <w:szCs w:val="24"/>
        </w:rPr>
        <w:t xml:space="preserve">, </w:t>
      </w:r>
      <w:r w:rsidR="00583596">
        <w:rPr>
          <w:rFonts w:ascii="Times New Roman" w:hAnsi="Times New Roman"/>
          <w:szCs w:val="24"/>
        </w:rPr>
        <w:t>UM</w:t>
      </w:r>
    </w:p>
    <w:p w14:paraId="051DABDA" w14:textId="77777777" w:rsidR="00514778" w:rsidRPr="00320359" w:rsidRDefault="00514778" w:rsidP="002D2D0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2009-</w:t>
      </w:r>
      <w:r w:rsidR="00697180" w:rsidRPr="00320359">
        <w:rPr>
          <w:rFonts w:ascii="Times New Roman" w:hAnsi="Times New Roman"/>
          <w:szCs w:val="24"/>
        </w:rPr>
        <w:t>2014</w:t>
      </w:r>
      <w:r w:rsidRPr="00320359">
        <w:rPr>
          <w:rFonts w:ascii="Times New Roman" w:hAnsi="Times New Roman"/>
          <w:szCs w:val="24"/>
        </w:rPr>
        <w:tab/>
        <w:t>Associate Vice President for Research, Social Sciences and the Humani</w:t>
      </w:r>
      <w:r w:rsidR="001A7CE6" w:rsidRPr="00320359">
        <w:rPr>
          <w:rFonts w:ascii="Times New Roman" w:hAnsi="Times New Roman"/>
          <w:szCs w:val="24"/>
        </w:rPr>
        <w:t>ties</w:t>
      </w:r>
    </w:p>
    <w:p w14:paraId="5E568D41" w14:textId="77777777" w:rsidR="006F64FF" w:rsidRPr="00320359" w:rsidRDefault="006F64F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2006-</w:t>
      </w:r>
      <w:r w:rsidR="00514778" w:rsidRPr="00320359">
        <w:rPr>
          <w:rFonts w:ascii="Times New Roman" w:hAnsi="Times New Roman"/>
          <w:szCs w:val="24"/>
        </w:rPr>
        <w:t>2009</w:t>
      </w:r>
      <w:r w:rsidRPr="00320359">
        <w:rPr>
          <w:rFonts w:ascii="Times New Roman" w:hAnsi="Times New Roman"/>
          <w:szCs w:val="24"/>
        </w:rPr>
        <w:tab/>
        <w:t xml:space="preserve">Associate Dean for Academic Initiatives and Interdisciplinary Studies, </w:t>
      </w:r>
    </w:p>
    <w:p w14:paraId="3975E642" w14:textId="77777777" w:rsidR="0053229E" w:rsidRPr="00320359" w:rsidRDefault="006F64F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  <w:t>Rackham School of Graduate Studies</w:t>
      </w:r>
      <w:r w:rsidR="00C7186F">
        <w:rPr>
          <w:rFonts w:ascii="Times New Roman" w:hAnsi="Times New Roman"/>
          <w:szCs w:val="24"/>
        </w:rPr>
        <w:t>, UM</w:t>
      </w:r>
    </w:p>
    <w:p w14:paraId="7B0F3E2D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1996-1998</w:t>
      </w:r>
      <w:r w:rsidRPr="00320359">
        <w:rPr>
          <w:rFonts w:ascii="Times New Roman" w:hAnsi="Times New Roman"/>
          <w:szCs w:val="24"/>
        </w:rPr>
        <w:tab/>
        <w:t>Assistant Dean for Faculty Appointments, L</w:t>
      </w:r>
      <w:r w:rsidR="00C7186F">
        <w:rPr>
          <w:rFonts w:ascii="Times New Roman" w:hAnsi="Times New Roman"/>
          <w:szCs w:val="24"/>
        </w:rPr>
        <w:t xml:space="preserve">iterature, Sciences &amp; Arts, </w:t>
      </w:r>
      <w:r w:rsidRPr="00320359">
        <w:rPr>
          <w:rFonts w:ascii="Times New Roman" w:hAnsi="Times New Roman"/>
          <w:szCs w:val="24"/>
        </w:rPr>
        <w:t>U</w:t>
      </w:r>
      <w:r w:rsidR="00B57787" w:rsidRPr="00320359">
        <w:rPr>
          <w:rFonts w:ascii="Times New Roman" w:hAnsi="Times New Roman"/>
          <w:szCs w:val="24"/>
        </w:rPr>
        <w:t>M</w:t>
      </w:r>
    </w:p>
    <w:p w14:paraId="12D13A23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1988-1997</w:t>
      </w:r>
      <w:r w:rsidRPr="00320359">
        <w:rPr>
          <w:rFonts w:ascii="Times New Roman" w:hAnsi="Times New Roman"/>
          <w:szCs w:val="24"/>
        </w:rPr>
        <w:tab/>
        <w:t xml:space="preserve">Associate Professor, Department of Family Practice, School of Medicine, </w:t>
      </w:r>
      <w:r w:rsidR="00C7186F">
        <w:rPr>
          <w:rFonts w:ascii="Times New Roman" w:hAnsi="Times New Roman"/>
          <w:szCs w:val="24"/>
        </w:rPr>
        <w:t>UM</w:t>
      </w:r>
    </w:p>
    <w:p w14:paraId="7FB018DE" w14:textId="77777777" w:rsidR="00C7186F" w:rsidRDefault="0069718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1988-2005</w:t>
      </w:r>
      <w:r w:rsidR="0053229E" w:rsidRPr="00320359">
        <w:rPr>
          <w:rFonts w:ascii="Times New Roman" w:hAnsi="Times New Roman"/>
          <w:szCs w:val="24"/>
        </w:rPr>
        <w:tab/>
        <w:t xml:space="preserve">Faculty Associate, Institute of Gerontology, </w:t>
      </w:r>
      <w:r w:rsidR="00C7186F">
        <w:rPr>
          <w:rFonts w:ascii="Times New Roman" w:hAnsi="Times New Roman"/>
          <w:szCs w:val="24"/>
        </w:rPr>
        <w:t>UM</w:t>
      </w:r>
      <w:r w:rsidR="00C7186F" w:rsidRPr="00320359">
        <w:rPr>
          <w:rFonts w:ascii="Times New Roman" w:hAnsi="Times New Roman"/>
          <w:szCs w:val="24"/>
        </w:rPr>
        <w:t xml:space="preserve"> </w:t>
      </w:r>
    </w:p>
    <w:p w14:paraId="21B6F9C8" w14:textId="77777777" w:rsidR="00C7186F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1982-1990</w:t>
      </w:r>
      <w:r w:rsidRPr="00320359">
        <w:rPr>
          <w:rFonts w:ascii="Times New Roman" w:hAnsi="Times New Roman"/>
          <w:szCs w:val="24"/>
        </w:rPr>
        <w:tab/>
        <w:t xml:space="preserve">Associate Research Scientist, Institute for Social Research, </w:t>
      </w:r>
      <w:r w:rsidR="00C7186F">
        <w:rPr>
          <w:rFonts w:ascii="Times New Roman" w:hAnsi="Times New Roman"/>
          <w:szCs w:val="24"/>
        </w:rPr>
        <w:t>UM</w:t>
      </w:r>
    </w:p>
    <w:p w14:paraId="03992E53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1982-1990</w:t>
      </w:r>
      <w:r w:rsidRPr="00320359">
        <w:rPr>
          <w:rFonts w:ascii="Times New Roman" w:hAnsi="Times New Roman"/>
          <w:szCs w:val="24"/>
        </w:rPr>
        <w:tab/>
        <w:t xml:space="preserve">Adjunct Associate Professor, Department of Psychology, </w:t>
      </w:r>
      <w:r w:rsidR="00C7186F">
        <w:rPr>
          <w:rFonts w:ascii="Times New Roman" w:hAnsi="Times New Roman"/>
          <w:szCs w:val="24"/>
        </w:rPr>
        <w:t>UM</w:t>
      </w:r>
    </w:p>
    <w:p w14:paraId="2692D044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1979-1982</w:t>
      </w:r>
      <w:r w:rsidRPr="00320359">
        <w:rPr>
          <w:rFonts w:ascii="Times New Roman" w:hAnsi="Times New Roman"/>
          <w:szCs w:val="24"/>
        </w:rPr>
        <w:tab/>
        <w:t xml:space="preserve">Assistant Research Scientist, Institute for Social Research, </w:t>
      </w:r>
      <w:r w:rsidR="00C7186F">
        <w:rPr>
          <w:rFonts w:ascii="Times New Roman" w:hAnsi="Times New Roman"/>
          <w:szCs w:val="24"/>
        </w:rPr>
        <w:t>UM</w:t>
      </w:r>
    </w:p>
    <w:p w14:paraId="694C7753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1979-1988</w:t>
      </w:r>
      <w:r w:rsidRPr="00320359">
        <w:rPr>
          <w:rFonts w:ascii="Times New Roman" w:hAnsi="Times New Roman"/>
          <w:szCs w:val="24"/>
        </w:rPr>
        <w:tab/>
        <w:t>Assistant Professor, Department of Family Practice, School of Medicine, UM</w:t>
      </w:r>
    </w:p>
    <w:p w14:paraId="358A94F4" w14:textId="3A1AFD12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1973-1979</w:t>
      </w:r>
      <w:r w:rsidRPr="00320359">
        <w:rPr>
          <w:rFonts w:ascii="Times New Roman" w:hAnsi="Times New Roman"/>
          <w:szCs w:val="24"/>
        </w:rPr>
        <w:tab/>
        <w:t>Assistant Professor, Department of Psychology, Syracuse University</w:t>
      </w:r>
      <w:r w:rsidR="00453AA4">
        <w:rPr>
          <w:rFonts w:ascii="Times New Roman" w:hAnsi="Times New Roman"/>
          <w:szCs w:val="24"/>
        </w:rPr>
        <w:t xml:space="preserve"> (leave 1977-79)</w:t>
      </w:r>
    </w:p>
    <w:p w14:paraId="20811A67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1969-1973</w:t>
      </w:r>
      <w:r w:rsidRPr="00320359">
        <w:rPr>
          <w:rFonts w:ascii="Times New Roman" w:hAnsi="Times New Roman"/>
          <w:szCs w:val="24"/>
        </w:rPr>
        <w:tab/>
        <w:t>Teaching Assistant, Department of Psychology, Wayne State University</w:t>
      </w:r>
    </w:p>
    <w:p w14:paraId="13DE9905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</w:p>
    <w:p w14:paraId="5DA0FFC0" w14:textId="04596354" w:rsidR="004F019C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  <w:r w:rsidRPr="00320359">
        <w:rPr>
          <w:rFonts w:ascii="Times New Roman" w:hAnsi="Times New Roman"/>
          <w:szCs w:val="24"/>
          <w:u w:val="single"/>
        </w:rPr>
        <w:t>HONORS AND AWARDS</w:t>
      </w:r>
    </w:p>
    <w:p w14:paraId="74443D78" w14:textId="37FBA985" w:rsidR="0071319C" w:rsidRDefault="0071319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</w:p>
    <w:p w14:paraId="4888C6BB" w14:textId="5010AC81" w:rsidR="0071319C" w:rsidRDefault="00696FED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1319C">
        <w:rPr>
          <w:rFonts w:ascii="Times New Roman" w:hAnsi="Times New Roman"/>
          <w:szCs w:val="24"/>
        </w:rPr>
        <w:t>2019</w:t>
      </w:r>
      <w:r w:rsidR="0071319C">
        <w:rPr>
          <w:rFonts w:ascii="Times New Roman" w:hAnsi="Times New Roman"/>
          <w:szCs w:val="24"/>
        </w:rPr>
        <w:tab/>
      </w:r>
      <w:r w:rsidR="0071319C">
        <w:rPr>
          <w:rFonts w:ascii="Times New Roman" w:hAnsi="Times New Roman"/>
          <w:szCs w:val="24"/>
        </w:rPr>
        <w:tab/>
        <w:t>NIH OBSSR Matilda White Riley Distinguished Lecturer Award</w:t>
      </w:r>
    </w:p>
    <w:p w14:paraId="048045AA" w14:textId="423CC36F" w:rsidR="00696FED" w:rsidRPr="00696FED" w:rsidRDefault="0071319C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96FED">
        <w:rPr>
          <w:rFonts w:ascii="Times New Roman" w:hAnsi="Times New Roman"/>
          <w:szCs w:val="24"/>
        </w:rPr>
        <w:t>2019</w:t>
      </w:r>
      <w:r w:rsidR="00696FED">
        <w:rPr>
          <w:rFonts w:ascii="Times New Roman" w:hAnsi="Times New Roman"/>
          <w:szCs w:val="24"/>
        </w:rPr>
        <w:tab/>
      </w:r>
      <w:r w:rsidR="00696FED">
        <w:rPr>
          <w:rFonts w:ascii="Times New Roman" w:hAnsi="Times New Roman"/>
          <w:szCs w:val="24"/>
        </w:rPr>
        <w:tab/>
        <w:t>Life</w:t>
      </w:r>
      <w:r w:rsidR="002A391D">
        <w:rPr>
          <w:rFonts w:ascii="Times New Roman" w:hAnsi="Times New Roman"/>
          <w:szCs w:val="24"/>
        </w:rPr>
        <w:t>t</w:t>
      </w:r>
      <w:r w:rsidR="00696FED">
        <w:rPr>
          <w:rFonts w:ascii="Times New Roman" w:hAnsi="Times New Roman"/>
          <w:szCs w:val="24"/>
        </w:rPr>
        <w:t xml:space="preserve">ime Achievement </w:t>
      </w:r>
      <w:r w:rsidR="00CF2345">
        <w:rPr>
          <w:rFonts w:ascii="Times New Roman" w:hAnsi="Times New Roman"/>
          <w:szCs w:val="24"/>
        </w:rPr>
        <w:t xml:space="preserve">2020 Association </w:t>
      </w:r>
      <w:r w:rsidR="00A42A9E">
        <w:rPr>
          <w:rFonts w:ascii="Times New Roman" w:hAnsi="Times New Roman"/>
          <w:szCs w:val="24"/>
        </w:rPr>
        <w:t>for</w:t>
      </w:r>
      <w:r w:rsidR="00CF2345">
        <w:rPr>
          <w:rFonts w:ascii="Times New Roman" w:hAnsi="Times New Roman"/>
          <w:szCs w:val="24"/>
        </w:rPr>
        <w:t xml:space="preserve"> Psychological Science </w:t>
      </w:r>
      <w:r w:rsidR="00696FED">
        <w:rPr>
          <w:rFonts w:ascii="Times New Roman" w:hAnsi="Times New Roman"/>
          <w:szCs w:val="24"/>
        </w:rPr>
        <w:t>Mentoring Award</w:t>
      </w:r>
    </w:p>
    <w:p w14:paraId="47FD473A" w14:textId="77777777" w:rsidR="00532C1A" w:rsidRPr="00264036" w:rsidRDefault="004F019C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264036">
        <w:rPr>
          <w:rFonts w:ascii="Times New Roman" w:hAnsi="Times New Roman"/>
          <w:szCs w:val="24"/>
        </w:rPr>
        <w:tab/>
      </w:r>
      <w:bookmarkStart w:id="0" w:name="_Hlk12112643"/>
      <w:r w:rsidR="00532C1A" w:rsidRPr="00320359">
        <w:rPr>
          <w:rFonts w:ascii="Times New Roman" w:hAnsi="Times New Roman"/>
          <w:szCs w:val="24"/>
        </w:rPr>
        <w:t>201</w:t>
      </w:r>
      <w:r w:rsidR="00134DE7">
        <w:rPr>
          <w:rFonts w:ascii="Times New Roman" w:hAnsi="Times New Roman"/>
          <w:szCs w:val="24"/>
        </w:rPr>
        <w:t>8</w:t>
      </w:r>
      <w:r w:rsidR="00532C1A" w:rsidRPr="00320359">
        <w:rPr>
          <w:rFonts w:ascii="Times New Roman" w:hAnsi="Times New Roman"/>
          <w:szCs w:val="24"/>
        </w:rPr>
        <w:t>-</w:t>
      </w:r>
      <w:r w:rsidR="00532C1A" w:rsidRPr="00320359">
        <w:rPr>
          <w:rFonts w:ascii="Times New Roman" w:hAnsi="Times New Roman"/>
          <w:szCs w:val="24"/>
        </w:rPr>
        <w:tab/>
      </w:r>
      <w:r w:rsidR="00532C1A">
        <w:rPr>
          <w:rFonts w:ascii="Times New Roman" w:hAnsi="Times New Roman"/>
          <w:szCs w:val="24"/>
        </w:rPr>
        <w:tab/>
      </w:r>
      <w:r w:rsidR="00D27A22" w:rsidRPr="00320359">
        <w:rPr>
          <w:rFonts w:ascii="Times New Roman" w:hAnsi="Times New Roman"/>
          <w:szCs w:val="24"/>
        </w:rPr>
        <w:t>President</w:t>
      </w:r>
      <w:r w:rsidR="00D27A22">
        <w:rPr>
          <w:rFonts w:ascii="Times New Roman" w:hAnsi="Times New Roman"/>
          <w:szCs w:val="24"/>
        </w:rPr>
        <w:t>,</w:t>
      </w:r>
      <w:r w:rsidR="00D27A22" w:rsidRPr="00264036">
        <w:rPr>
          <w:rFonts w:ascii="Times New Roman" w:hAnsi="Times New Roman"/>
          <w:szCs w:val="24"/>
        </w:rPr>
        <w:t xml:space="preserve"> </w:t>
      </w:r>
      <w:r w:rsidR="00532C1A" w:rsidRPr="00320359">
        <w:rPr>
          <w:rFonts w:ascii="Times New Roman" w:hAnsi="Times New Roman"/>
          <w:szCs w:val="24"/>
        </w:rPr>
        <w:t>International Society for the Study of Behavioral Development</w:t>
      </w:r>
    </w:p>
    <w:p w14:paraId="5AA245F3" w14:textId="77777777" w:rsidR="00C7186F" w:rsidRDefault="00532C1A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264036">
        <w:rPr>
          <w:rFonts w:ascii="Times New Roman" w:hAnsi="Times New Roman"/>
          <w:szCs w:val="24"/>
        </w:rPr>
        <w:tab/>
        <w:t>2</w:t>
      </w:r>
      <w:r w:rsidR="004F019C" w:rsidRPr="00264036">
        <w:rPr>
          <w:rFonts w:ascii="Times New Roman" w:hAnsi="Times New Roman"/>
          <w:szCs w:val="24"/>
        </w:rPr>
        <w:t>018</w:t>
      </w:r>
      <w:r w:rsidR="00673355" w:rsidRPr="00264036">
        <w:rPr>
          <w:rFonts w:ascii="Times New Roman" w:hAnsi="Times New Roman"/>
          <w:szCs w:val="24"/>
        </w:rPr>
        <w:t>-</w:t>
      </w:r>
      <w:r w:rsidR="004F019C" w:rsidRPr="00264036">
        <w:rPr>
          <w:rFonts w:ascii="Times New Roman" w:hAnsi="Times New Roman"/>
          <w:szCs w:val="24"/>
        </w:rPr>
        <w:t xml:space="preserve"> </w:t>
      </w:r>
      <w:r w:rsidR="004F019C" w:rsidRPr="00264036">
        <w:rPr>
          <w:rFonts w:ascii="Times New Roman" w:hAnsi="Times New Roman"/>
          <w:szCs w:val="24"/>
        </w:rPr>
        <w:tab/>
      </w:r>
      <w:r w:rsidR="004F019C" w:rsidRPr="00264036">
        <w:rPr>
          <w:rFonts w:ascii="Times New Roman" w:hAnsi="Times New Roman"/>
          <w:szCs w:val="24"/>
        </w:rPr>
        <w:tab/>
        <w:t xml:space="preserve">Director, </w:t>
      </w:r>
      <w:r w:rsidR="00C7186F" w:rsidRPr="00320359">
        <w:rPr>
          <w:rFonts w:ascii="Times New Roman" w:hAnsi="Times New Roman"/>
          <w:szCs w:val="24"/>
        </w:rPr>
        <w:t>Life Course: Evolutionary and Ontogenetic Dynamics</w:t>
      </w:r>
      <w:r w:rsidR="00F77E36">
        <w:rPr>
          <w:rFonts w:ascii="Times New Roman" w:hAnsi="Times New Roman"/>
          <w:szCs w:val="24"/>
        </w:rPr>
        <w:t xml:space="preserve"> Program</w:t>
      </w:r>
    </w:p>
    <w:p w14:paraId="1E6258DD" w14:textId="77777777" w:rsidR="00815967" w:rsidRPr="00264036" w:rsidRDefault="00815967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264036">
        <w:rPr>
          <w:rFonts w:ascii="Times New Roman" w:hAnsi="Times New Roman"/>
          <w:szCs w:val="24"/>
        </w:rPr>
        <w:lastRenderedPageBreak/>
        <w:tab/>
        <w:t xml:space="preserve">2018- </w:t>
      </w:r>
      <w:r w:rsidRPr="00264036">
        <w:rPr>
          <w:rFonts w:ascii="Times New Roman" w:hAnsi="Times New Roman"/>
          <w:szCs w:val="24"/>
        </w:rPr>
        <w:tab/>
      </w:r>
      <w:r w:rsidRPr="00264036">
        <w:rPr>
          <w:rFonts w:ascii="Times New Roman" w:hAnsi="Times New Roman"/>
          <w:szCs w:val="24"/>
        </w:rPr>
        <w:tab/>
      </w:r>
      <w:r w:rsidR="00037748" w:rsidRPr="00264036">
        <w:rPr>
          <w:rFonts w:ascii="Times New Roman" w:hAnsi="Times New Roman"/>
          <w:szCs w:val="24"/>
        </w:rPr>
        <w:t xml:space="preserve">Board Member, </w:t>
      </w:r>
      <w:r w:rsidR="000F58D4" w:rsidRPr="00264036">
        <w:rPr>
          <w:rFonts w:ascii="Times New Roman" w:hAnsi="Times New Roman"/>
          <w:szCs w:val="24"/>
        </w:rPr>
        <w:t>Center f</w:t>
      </w:r>
      <w:r w:rsidRPr="00264036">
        <w:rPr>
          <w:rFonts w:ascii="Times New Roman" w:hAnsi="Times New Roman"/>
          <w:szCs w:val="24"/>
        </w:rPr>
        <w:t>or Diverse Leadership in Science, UCLA Institute of Environment and Sustainability</w:t>
      </w:r>
    </w:p>
    <w:p w14:paraId="3DF7EB1B" w14:textId="77777777" w:rsidR="00AA32AF" w:rsidRPr="00264036" w:rsidRDefault="00AA32AF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264036">
        <w:rPr>
          <w:rFonts w:ascii="Times New Roman" w:hAnsi="Times New Roman"/>
          <w:szCs w:val="24"/>
        </w:rPr>
        <w:tab/>
        <w:t>2017</w:t>
      </w:r>
      <w:r w:rsidRPr="00264036">
        <w:rPr>
          <w:rFonts w:ascii="Times New Roman" w:hAnsi="Times New Roman"/>
          <w:szCs w:val="24"/>
        </w:rPr>
        <w:tab/>
      </w:r>
      <w:r w:rsidRPr="00264036">
        <w:rPr>
          <w:rFonts w:ascii="Times New Roman" w:hAnsi="Times New Roman"/>
          <w:szCs w:val="24"/>
        </w:rPr>
        <w:tab/>
        <w:t>Honorary Doctorate, University of Zurich</w:t>
      </w:r>
    </w:p>
    <w:p w14:paraId="6B0335F6" w14:textId="77777777" w:rsidR="00063364" w:rsidRPr="00264036" w:rsidRDefault="00063364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201</w:t>
      </w:r>
      <w:r w:rsidR="00134DE7">
        <w:rPr>
          <w:rFonts w:ascii="Times New Roman" w:hAnsi="Times New Roman"/>
          <w:szCs w:val="24"/>
        </w:rPr>
        <w:t>7</w:t>
      </w:r>
      <w:r w:rsidRPr="00320359">
        <w:rPr>
          <w:rFonts w:ascii="Times New Roman" w:hAnsi="Times New Roman"/>
          <w:szCs w:val="24"/>
        </w:rPr>
        <w:t>-</w:t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  <w:t>Secretary General, International Association of Gerontology and Geriatrics</w:t>
      </w:r>
    </w:p>
    <w:p w14:paraId="7539FF52" w14:textId="77777777" w:rsidR="00257C5B" w:rsidRPr="00320359" w:rsidRDefault="00257C5B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2016- 2017</w:t>
      </w:r>
      <w:r w:rsidRPr="00320359">
        <w:rPr>
          <w:rFonts w:ascii="Times New Roman" w:hAnsi="Times New Roman"/>
          <w:szCs w:val="24"/>
        </w:rPr>
        <w:tab/>
        <w:t>Russell Sage Foundation Fellowship</w:t>
      </w:r>
    </w:p>
    <w:p w14:paraId="4D04EECA" w14:textId="77777777" w:rsidR="001A7CE6" w:rsidRPr="00320359" w:rsidRDefault="00535324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="001A7CE6" w:rsidRPr="00320359">
        <w:rPr>
          <w:rFonts w:ascii="Times New Roman" w:hAnsi="Times New Roman"/>
          <w:szCs w:val="24"/>
        </w:rPr>
        <w:t>2015</w:t>
      </w:r>
      <w:r w:rsidR="007E2BFD" w:rsidRPr="00320359">
        <w:rPr>
          <w:rFonts w:ascii="Times New Roman" w:hAnsi="Times New Roman"/>
          <w:szCs w:val="24"/>
        </w:rPr>
        <w:t>-</w:t>
      </w:r>
      <w:r w:rsidR="001A7CE6" w:rsidRPr="00320359">
        <w:rPr>
          <w:rFonts w:ascii="Times New Roman" w:hAnsi="Times New Roman"/>
          <w:szCs w:val="24"/>
        </w:rPr>
        <w:tab/>
      </w:r>
      <w:r w:rsidR="001A7CE6" w:rsidRPr="00320359">
        <w:rPr>
          <w:rFonts w:ascii="Times New Roman" w:hAnsi="Times New Roman"/>
          <w:szCs w:val="24"/>
        </w:rPr>
        <w:tab/>
        <w:t xml:space="preserve">Phi Kappa Phi, </w:t>
      </w:r>
      <w:r w:rsidR="00E2748D" w:rsidRPr="00320359">
        <w:rPr>
          <w:rFonts w:ascii="Times New Roman" w:hAnsi="Times New Roman"/>
          <w:szCs w:val="24"/>
        </w:rPr>
        <w:t xml:space="preserve">National </w:t>
      </w:r>
      <w:r w:rsidR="001A7CE6" w:rsidRPr="00320359">
        <w:rPr>
          <w:rFonts w:ascii="Times New Roman" w:hAnsi="Times New Roman"/>
          <w:szCs w:val="24"/>
        </w:rPr>
        <w:t>Honor Society</w:t>
      </w:r>
    </w:p>
    <w:bookmarkEnd w:id="0"/>
    <w:p w14:paraId="51499AEA" w14:textId="77777777" w:rsidR="00DD1502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028E3" w:rsidRPr="00320359">
        <w:rPr>
          <w:rFonts w:ascii="Times New Roman" w:hAnsi="Times New Roman"/>
          <w:szCs w:val="24"/>
        </w:rPr>
        <w:t>2015</w:t>
      </w:r>
      <w:r w:rsidR="002028E3" w:rsidRPr="00320359">
        <w:rPr>
          <w:rFonts w:ascii="Times New Roman" w:hAnsi="Times New Roman"/>
          <w:szCs w:val="24"/>
        </w:rPr>
        <w:tab/>
      </w:r>
      <w:r w:rsidR="002028E3" w:rsidRPr="00320359">
        <w:rPr>
          <w:rFonts w:ascii="Times New Roman" w:hAnsi="Times New Roman"/>
          <w:szCs w:val="24"/>
        </w:rPr>
        <w:tab/>
        <w:t>Erin Phelps Award</w:t>
      </w:r>
      <w:r w:rsidR="00C7186F">
        <w:rPr>
          <w:rFonts w:ascii="Times New Roman" w:hAnsi="Times New Roman"/>
          <w:szCs w:val="24"/>
        </w:rPr>
        <w:t>:</w:t>
      </w:r>
      <w:r w:rsidR="002028E3" w:rsidRPr="00320359">
        <w:rPr>
          <w:rFonts w:ascii="Times New Roman" w:hAnsi="Times New Roman"/>
          <w:szCs w:val="24"/>
        </w:rPr>
        <w:t xml:space="preserve"> Best article in </w:t>
      </w:r>
      <w:r w:rsidR="002028E3" w:rsidRPr="00264036">
        <w:rPr>
          <w:rFonts w:ascii="Times New Roman" w:hAnsi="Times New Roman"/>
          <w:szCs w:val="24"/>
        </w:rPr>
        <w:t>Research in Human Developmen</w:t>
      </w:r>
      <w:r w:rsidR="00DD1502" w:rsidRPr="00264036">
        <w:rPr>
          <w:rFonts w:ascii="Times New Roman" w:hAnsi="Times New Roman"/>
          <w:szCs w:val="24"/>
        </w:rPr>
        <w:t>t</w:t>
      </w:r>
      <w:r w:rsidR="002028E3" w:rsidRPr="00320359">
        <w:rPr>
          <w:rFonts w:ascii="Times New Roman" w:hAnsi="Times New Roman"/>
          <w:szCs w:val="24"/>
        </w:rPr>
        <w:t xml:space="preserve">. </w:t>
      </w:r>
    </w:p>
    <w:p w14:paraId="0FC8F38E" w14:textId="77777777" w:rsidR="002028E3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77E36">
        <w:rPr>
          <w:rFonts w:ascii="Times New Roman" w:hAnsi="Times New Roman"/>
          <w:szCs w:val="24"/>
        </w:rPr>
        <w:t>(</w:t>
      </w:r>
      <w:r w:rsidR="009F55C5">
        <w:rPr>
          <w:rFonts w:ascii="Times New Roman" w:hAnsi="Times New Roman"/>
          <w:szCs w:val="24"/>
        </w:rPr>
        <w:t>w</w:t>
      </w:r>
      <w:r w:rsidR="002028E3" w:rsidRPr="00320359">
        <w:rPr>
          <w:rFonts w:ascii="Times New Roman" w:hAnsi="Times New Roman"/>
          <w:szCs w:val="24"/>
        </w:rPr>
        <w:t>ith H.</w:t>
      </w:r>
      <w:r w:rsidR="00DC2A90">
        <w:rPr>
          <w:rFonts w:ascii="Times New Roman" w:hAnsi="Times New Roman"/>
          <w:szCs w:val="24"/>
        </w:rPr>
        <w:t xml:space="preserve"> </w:t>
      </w:r>
      <w:r w:rsidR="002028E3" w:rsidRPr="00320359">
        <w:rPr>
          <w:rFonts w:ascii="Times New Roman" w:hAnsi="Times New Roman"/>
          <w:szCs w:val="24"/>
        </w:rPr>
        <w:t xml:space="preserve">R. Fuller-Iglesias &amp; </w:t>
      </w:r>
      <w:r w:rsidR="00023BE9">
        <w:rPr>
          <w:rFonts w:ascii="Times New Roman" w:hAnsi="Times New Roman"/>
          <w:szCs w:val="24"/>
        </w:rPr>
        <w:t>N. J.</w:t>
      </w:r>
      <w:r w:rsidR="002028E3" w:rsidRPr="00320359">
        <w:rPr>
          <w:rFonts w:ascii="Times New Roman" w:hAnsi="Times New Roman"/>
          <w:szCs w:val="24"/>
        </w:rPr>
        <w:t xml:space="preserve"> Webster</w:t>
      </w:r>
      <w:r w:rsidR="00F77E36">
        <w:rPr>
          <w:rFonts w:ascii="Times New Roman" w:hAnsi="Times New Roman"/>
          <w:szCs w:val="24"/>
        </w:rPr>
        <w:t>)</w:t>
      </w:r>
    </w:p>
    <w:p w14:paraId="2B343B52" w14:textId="77777777" w:rsidR="00535324" w:rsidRPr="00264036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5324" w:rsidRPr="00320359">
        <w:rPr>
          <w:rFonts w:ascii="Times New Roman" w:hAnsi="Times New Roman"/>
          <w:szCs w:val="24"/>
        </w:rPr>
        <w:t>2014</w:t>
      </w:r>
      <w:r w:rsidR="00535324" w:rsidRPr="00320359">
        <w:rPr>
          <w:rFonts w:ascii="Times New Roman" w:hAnsi="Times New Roman"/>
          <w:szCs w:val="24"/>
        </w:rPr>
        <w:tab/>
      </w:r>
      <w:r w:rsidR="00535324" w:rsidRPr="00320359">
        <w:rPr>
          <w:rFonts w:ascii="Times New Roman" w:hAnsi="Times New Roman"/>
          <w:szCs w:val="24"/>
        </w:rPr>
        <w:tab/>
      </w:r>
      <w:r w:rsidR="00535324" w:rsidRPr="00264036">
        <w:rPr>
          <w:rFonts w:ascii="Times New Roman" w:hAnsi="Times New Roman"/>
          <w:szCs w:val="24"/>
        </w:rPr>
        <w:t>Presidential Citation, American Psychological Association</w:t>
      </w:r>
    </w:p>
    <w:p w14:paraId="0DD47D21" w14:textId="77777777" w:rsidR="00535324" w:rsidRPr="00320359" w:rsidRDefault="00535324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2013</w:t>
      </w:r>
      <w:r w:rsidR="007E2BFD" w:rsidRPr="00320359">
        <w:rPr>
          <w:rFonts w:ascii="Times New Roman" w:hAnsi="Times New Roman"/>
          <w:szCs w:val="24"/>
        </w:rPr>
        <w:t>-</w:t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CE36A7">
        <w:rPr>
          <w:rFonts w:ascii="Times New Roman" w:hAnsi="Times New Roman"/>
          <w:szCs w:val="24"/>
        </w:rPr>
        <w:t>Elected F</w:t>
      </w:r>
      <w:r w:rsidR="00CE36A7" w:rsidRPr="00320359">
        <w:rPr>
          <w:rFonts w:ascii="Times New Roman" w:hAnsi="Times New Roman"/>
          <w:szCs w:val="24"/>
        </w:rPr>
        <w:t>ellow</w:t>
      </w:r>
      <w:r w:rsidR="00CE36A7">
        <w:rPr>
          <w:rFonts w:ascii="Times New Roman" w:hAnsi="Times New Roman"/>
          <w:szCs w:val="24"/>
        </w:rPr>
        <w:t>,</w:t>
      </w:r>
      <w:r w:rsidR="00CE36A7" w:rsidRPr="00320359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American Association for the Advancement of Science</w:t>
      </w:r>
    </w:p>
    <w:p w14:paraId="2BD10147" w14:textId="77777777" w:rsidR="007614D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614DE" w:rsidRPr="00320359">
        <w:rPr>
          <w:rFonts w:ascii="Times New Roman" w:hAnsi="Times New Roman"/>
          <w:szCs w:val="24"/>
        </w:rPr>
        <w:t>2012</w:t>
      </w:r>
      <w:r w:rsidR="007614DE" w:rsidRPr="00320359">
        <w:rPr>
          <w:rFonts w:ascii="Times New Roman" w:hAnsi="Times New Roman"/>
          <w:szCs w:val="24"/>
        </w:rPr>
        <w:tab/>
      </w:r>
      <w:r w:rsidR="007614DE" w:rsidRPr="00320359">
        <w:rPr>
          <w:rFonts w:ascii="Times New Roman" w:hAnsi="Times New Roman"/>
          <w:szCs w:val="24"/>
        </w:rPr>
        <w:tab/>
        <w:t>Distinguished Career Contribution to Gerontology Award, GSA</w:t>
      </w:r>
    </w:p>
    <w:p w14:paraId="0C2AD3AB" w14:textId="77777777" w:rsidR="007E2BFD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E2BFD" w:rsidRPr="00320359">
        <w:rPr>
          <w:rFonts w:ascii="Times New Roman" w:hAnsi="Times New Roman"/>
          <w:szCs w:val="24"/>
        </w:rPr>
        <w:t>2012-</w:t>
      </w:r>
      <w:r w:rsidR="00D27A22">
        <w:rPr>
          <w:rFonts w:ascii="Times New Roman" w:hAnsi="Times New Roman"/>
          <w:szCs w:val="24"/>
        </w:rPr>
        <w:t>2018</w:t>
      </w:r>
      <w:r w:rsidR="007E2BFD" w:rsidRPr="00320359">
        <w:rPr>
          <w:rFonts w:ascii="Times New Roman" w:hAnsi="Times New Roman"/>
          <w:szCs w:val="24"/>
        </w:rPr>
        <w:tab/>
      </w:r>
      <w:r w:rsidR="00CE36A7" w:rsidRPr="00320359">
        <w:rPr>
          <w:rFonts w:ascii="Times New Roman" w:hAnsi="Times New Roman"/>
          <w:szCs w:val="24"/>
        </w:rPr>
        <w:t>Director</w:t>
      </w:r>
      <w:r w:rsidR="00CE36A7">
        <w:rPr>
          <w:rFonts w:ascii="Times New Roman" w:hAnsi="Times New Roman"/>
          <w:szCs w:val="24"/>
        </w:rPr>
        <w:t>,</w:t>
      </w:r>
      <w:r w:rsidR="00CE36A7" w:rsidRPr="00320359">
        <w:rPr>
          <w:rFonts w:ascii="Times New Roman" w:hAnsi="Times New Roman"/>
          <w:szCs w:val="24"/>
        </w:rPr>
        <w:t xml:space="preserve"> </w:t>
      </w:r>
      <w:r w:rsidR="007E2BFD" w:rsidRPr="00320359">
        <w:rPr>
          <w:rFonts w:ascii="Times New Roman" w:hAnsi="Times New Roman"/>
          <w:szCs w:val="24"/>
        </w:rPr>
        <w:t>Jacobs Foundation\ISSBD International Fellowship Program</w:t>
      </w:r>
    </w:p>
    <w:p w14:paraId="6206F68D" w14:textId="694CF613" w:rsidR="00E22271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614DE" w:rsidRPr="00320359">
        <w:rPr>
          <w:rFonts w:ascii="Times New Roman" w:hAnsi="Times New Roman"/>
          <w:szCs w:val="24"/>
        </w:rPr>
        <w:t>2011</w:t>
      </w:r>
      <w:r w:rsidR="00535324" w:rsidRPr="00320359">
        <w:rPr>
          <w:rFonts w:ascii="Times New Roman" w:hAnsi="Times New Roman"/>
          <w:szCs w:val="24"/>
        </w:rPr>
        <w:t>-2014</w:t>
      </w:r>
      <w:r w:rsidR="007614DE" w:rsidRPr="00320359">
        <w:rPr>
          <w:rFonts w:ascii="Times New Roman" w:hAnsi="Times New Roman"/>
          <w:szCs w:val="24"/>
        </w:rPr>
        <w:tab/>
        <w:t>Board</w:t>
      </w:r>
      <w:r w:rsidR="007B2D7B" w:rsidRPr="007B2D7B">
        <w:rPr>
          <w:rFonts w:ascii="Times New Roman" w:hAnsi="Times New Roman"/>
          <w:szCs w:val="24"/>
        </w:rPr>
        <w:t xml:space="preserve"> </w:t>
      </w:r>
      <w:r w:rsidR="007B2D7B" w:rsidRPr="00320359">
        <w:rPr>
          <w:rFonts w:ascii="Times New Roman" w:hAnsi="Times New Roman"/>
          <w:szCs w:val="24"/>
        </w:rPr>
        <w:t>f</w:t>
      </w:r>
      <w:r w:rsidR="007B2D7B">
        <w:rPr>
          <w:rFonts w:ascii="Times New Roman" w:hAnsi="Times New Roman"/>
          <w:szCs w:val="24"/>
        </w:rPr>
        <w:t>or</w:t>
      </w:r>
      <w:r w:rsidR="007B2D7B" w:rsidRPr="00320359">
        <w:rPr>
          <w:rFonts w:ascii="Times New Roman" w:hAnsi="Times New Roman"/>
          <w:szCs w:val="24"/>
        </w:rPr>
        <w:t xml:space="preserve"> the Advancement of Psychology in the Public Interest</w:t>
      </w:r>
      <w:r w:rsidR="007614DE" w:rsidRPr="00320359">
        <w:rPr>
          <w:rFonts w:ascii="Times New Roman" w:hAnsi="Times New Roman"/>
          <w:szCs w:val="24"/>
        </w:rPr>
        <w:t>, APA</w:t>
      </w:r>
      <w:r w:rsidR="00DD1502">
        <w:rPr>
          <w:rFonts w:ascii="Times New Roman" w:hAnsi="Times New Roman"/>
          <w:szCs w:val="24"/>
        </w:rPr>
        <w:t xml:space="preserve"> </w:t>
      </w:r>
      <w:r w:rsidR="00535324" w:rsidRPr="00320359">
        <w:rPr>
          <w:rFonts w:ascii="Times New Roman" w:hAnsi="Times New Roman"/>
          <w:szCs w:val="24"/>
        </w:rPr>
        <w:t>(2014: chair)</w:t>
      </w:r>
    </w:p>
    <w:p w14:paraId="402D583D" w14:textId="77777777" w:rsidR="008305FC" w:rsidRPr="00673355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73355">
        <w:rPr>
          <w:rFonts w:ascii="Times New Roman" w:hAnsi="Times New Roman"/>
          <w:szCs w:val="24"/>
        </w:rPr>
        <w:t>2011</w:t>
      </w:r>
      <w:r w:rsidR="000C2097">
        <w:rPr>
          <w:rFonts w:ascii="Times New Roman" w:hAnsi="Times New Roman"/>
          <w:szCs w:val="24"/>
        </w:rPr>
        <w:t>-</w:t>
      </w:r>
      <w:r w:rsidR="00673355">
        <w:rPr>
          <w:rFonts w:ascii="Times New Roman" w:hAnsi="Times New Roman"/>
          <w:szCs w:val="24"/>
        </w:rPr>
        <w:tab/>
      </w:r>
      <w:r w:rsidR="00673355">
        <w:rPr>
          <w:rFonts w:ascii="Times New Roman" w:hAnsi="Times New Roman"/>
          <w:szCs w:val="24"/>
        </w:rPr>
        <w:tab/>
      </w:r>
      <w:r w:rsidR="00CE36A7">
        <w:rPr>
          <w:rFonts w:ascii="Times New Roman" w:hAnsi="Times New Roman"/>
          <w:szCs w:val="24"/>
        </w:rPr>
        <w:t xml:space="preserve">Fellow, </w:t>
      </w:r>
      <w:r w:rsidR="00673355">
        <w:rPr>
          <w:rFonts w:ascii="Times New Roman" w:hAnsi="Times New Roman"/>
          <w:szCs w:val="24"/>
        </w:rPr>
        <w:t>New York Aca</w:t>
      </w:r>
      <w:r w:rsidR="000C2097">
        <w:rPr>
          <w:rFonts w:ascii="Times New Roman" w:hAnsi="Times New Roman"/>
          <w:szCs w:val="24"/>
        </w:rPr>
        <w:t>demy of Medicine</w:t>
      </w:r>
    </w:p>
    <w:p w14:paraId="269EEDE9" w14:textId="77777777" w:rsidR="00AF0418" w:rsidRPr="00320359" w:rsidRDefault="008305FC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="00F60A19" w:rsidRPr="00320359">
        <w:rPr>
          <w:rFonts w:ascii="Times New Roman" w:hAnsi="Times New Roman"/>
          <w:szCs w:val="24"/>
        </w:rPr>
        <w:t>2011</w:t>
      </w:r>
      <w:r w:rsidR="00AF0418" w:rsidRPr="00320359">
        <w:rPr>
          <w:rFonts w:ascii="Times New Roman" w:hAnsi="Times New Roman"/>
          <w:szCs w:val="24"/>
        </w:rPr>
        <w:tab/>
      </w:r>
      <w:r w:rsidR="00AF0418" w:rsidRPr="00320359">
        <w:rPr>
          <w:rFonts w:ascii="Times New Roman" w:hAnsi="Times New Roman"/>
          <w:szCs w:val="24"/>
        </w:rPr>
        <w:tab/>
        <w:t xml:space="preserve">Masterpiece Living </w:t>
      </w:r>
      <w:r w:rsidR="00E22271" w:rsidRPr="00320359">
        <w:rPr>
          <w:rFonts w:ascii="Times New Roman" w:hAnsi="Times New Roman"/>
          <w:szCs w:val="24"/>
        </w:rPr>
        <w:t xml:space="preserve">Robert L. Kahn Award for Lifetime Achievement in Promoting </w:t>
      </w:r>
      <w:r w:rsidR="00AF0418" w:rsidRPr="00320359">
        <w:rPr>
          <w:rFonts w:ascii="Times New Roman" w:hAnsi="Times New Roman"/>
          <w:szCs w:val="24"/>
        </w:rPr>
        <w:t>in Successful Aging</w:t>
      </w:r>
    </w:p>
    <w:p w14:paraId="3A19BDA4" w14:textId="77777777" w:rsidR="007256F6" w:rsidRPr="00320359" w:rsidRDefault="00920B30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2010-</w:t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="00CE36A7">
        <w:rPr>
          <w:rFonts w:ascii="Times New Roman" w:hAnsi="Times New Roman"/>
          <w:szCs w:val="24"/>
        </w:rPr>
        <w:t>M</w:t>
      </w:r>
      <w:r w:rsidR="00CE36A7" w:rsidRPr="00320359">
        <w:rPr>
          <w:rFonts w:ascii="Times New Roman" w:hAnsi="Times New Roman"/>
          <w:szCs w:val="24"/>
        </w:rPr>
        <w:t>ember</w:t>
      </w:r>
      <w:r w:rsidR="00CE36A7">
        <w:rPr>
          <w:rFonts w:ascii="Times New Roman" w:hAnsi="Times New Roman"/>
          <w:szCs w:val="24"/>
        </w:rPr>
        <w:t>,</w:t>
      </w:r>
      <w:r w:rsidR="00CE36A7" w:rsidRPr="00320359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MacArthur Network on the Aging Society</w:t>
      </w:r>
    </w:p>
    <w:p w14:paraId="088D06B0" w14:textId="77777777" w:rsidR="00063364" w:rsidRDefault="007E2BFD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="00DC2D34" w:rsidRPr="00320359">
        <w:rPr>
          <w:rFonts w:ascii="Times New Roman" w:hAnsi="Times New Roman"/>
          <w:szCs w:val="24"/>
        </w:rPr>
        <w:t>2006-</w:t>
      </w:r>
      <w:r w:rsidR="00063364">
        <w:rPr>
          <w:rFonts w:ascii="Times New Roman" w:hAnsi="Times New Roman"/>
          <w:szCs w:val="24"/>
        </w:rPr>
        <w:t>2018</w:t>
      </w:r>
      <w:r w:rsidR="00063364">
        <w:rPr>
          <w:rFonts w:ascii="Times New Roman" w:hAnsi="Times New Roman"/>
          <w:szCs w:val="24"/>
        </w:rPr>
        <w:tab/>
      </w:r>
      <w:r w:rsidR="00F77E36">
        <w:rPr>
          <w:rFonts w:ascii="Times New Roman" w:hAnsi="Times New Roman"/>
          <w:szCs w:val="24"/>
        </w:rPr>
        <w:t>Co-Director,</w:t>
      </w:r>
      <w:r w:rsidR="00063364" w:rsidRPr="00320359">
        <w:rPr>
          <w:rFonts w:ascii="Times New Roman" w:hAnsi="Times New Roman"/>
          <w:szCs w:val="24"/>
        </w:rPr>
        <w:t xml:space="preserve"> Life Course: Evolutionary and Ontogenetic Dynamics </w:t>
      </w:r>
    </w:p>
    <w:p w14:paraId="254633B4" w14:textId="77777777" w:rsidR="00403F2C" w:rsidRPr="00320359" w:rsidRDefault="00DC2D34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="00063364">
        <w:rPr>
          <w:rFonts w:ascii="Times New Roman" w:hAnsi="Times New Roman"/>
          <w:szCs w:val="24"/>
        </w:rPr>
        <w:t>2009</w:t>
      </w:r>
      <w:r w:rsidR="00403F2C" w:rsidRPr="00320359">
        <w:rPr>
          <w:rFonts w:ascii="Times New Roman" w:hAnsi="Times New Roman"/>
          <w:szCs w:val="24"/>
        </w:rPr>
        <w:t>-</w:t>
      </w:r>
      <w:r w:rsidR="00DD1502">
        <w:rPr>
          <w:rFonts w:ascii="Times New Roman" w:hAnsi="Times New Roman"/>
          <w:szCs w:val="24"/>
        </w:rPr>
        <w:t>2017</w:t>
      </w:r>
      <w:r w:rsidR="00403F2C" w:rsidRPr="00320359">
        <w:rPr>
          <w:rFonts w:ascii="Times New Roman" w:hAnsi="Times New Roman"/>
          <w:szCs w:val="24"/>
        </w:rPr>
        <w:tab/>
        <w:t>Secretary General</w:t>
      </w:r>
      <w:r w:rsidR="00063364">
        <w:rPr>
          <w:rFonts w:ascii="Times New Roman" w:hAnsi="Times New Roman"/>
          <w:szCs w:val="24"/>
        </w:rPr>
        <w:t>-</w:t>
      </w:r>
      <w:r w:rsidR="00920B30" w:rsidRPr="00320359">
        <w:rPr>
          <w:rFonts w:ascii="Times New Roman" w:hAnsi="Times New Roman"/>
          <w:szCs w:val="24"/>
        </w:rPr>
        <w:t>Elect</w:t>
      </w:r>
      <w:r w:rsidR="00403F2C" w:rsidRPr="00320359">
        <w:rPr>
          <w:rFonts w:ascii="Times New Roman" w:hAnsi="Times New Roman"/>
          <w:szCs w:val="24"/>
        </w:rPr>
        <w:t>, International Association of Gerontology and Geriatrics</w:t>
      </w:r>
    </w:p>
    <w:p w14:paraId="113A48D9" w14:textId="77777777" w:rsidR="008305FC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305FC" w:rsidRPr="00320359">
        <w:rPr>
          <w:rFonts w:ascii="Times New Roman" w:hAnsi="Times New Roman"/>
          <w:szCs w:val="24"/>
        </w:rPr>
        <w:t xml:space="preserve">2009 - </w:t>
      </w:r>
      <w:r w:rsidR="008305FC" w:rsidRPr="00320359">
        <w:rPr>
          <w:rFonts w:ascii="Times New Roman" w:hAnsi="Times New Roman"/>
          <w:szCs w:val="24"/>
        </w:rPr>
        <w:tab/>
      </w:r>
      <w:r w:rsidR="008305FC" w:rsidRPr="00320359">
        <w:rPr>
          <w:rFonts w:ascii="Times New Roman" w:hAnsi="Times New Roman"/>
          <w:szCs w:val="24"/>
        </w:rPr>
        <w:tab/>
        <w:t>Steering Committee, Society of Study of Human Development</w:t>
      </w:r>
    </w:p>
    <w:p w14:paraId="0409791D" w14:textId="77777777" w:rsidR="00C32C5B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63364">
        <w:rPr>
          <w:rFonts w:ascii="Times New Roman" w:hAnsi="Times New Roman"/>
          <w:szCs w:val="24"/>
        </w:rPr>
        <w:t>2008-2022</w:t>
      </w:r>
      <w:r w:rsidR="008539CE" w:rsidRPr="00320359">
        <w:rPr>
          <w:rFonts w:ascii="Times New Roman" w:hAnsi="Times New Roman"/>
          <w:szCs w:val="24"/>
        </w:rPr>
        <w:tab/>
        <w:t>Executive Committee</w:t>
      </w:r>
      <w:r w:rsidR="00C32C5B" w:rsidRPr="00320359">
        <w:rPr>
          <w:rFonts w:ascii="Times New Roman" w:hAnsi="Times New Roman"/>
          <w:szCs w:val="24"/>
        </w:rPr>
        <w:t>, International Society for the Study of Behavioral Development</w:t>
      </w:r>
    </w:p>
    <w:p w14:paraId="7A77FD90" w14:textId="77777777" w:rsidR="00FE7C00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7C00" w:rsidRPr="00320359">
        <w:rPr>
          <w:rFonts w:ascii="Times New Roman" w:hAnsi="Times New Roman"/>
          <w:szCs w:val="24"/>
        </w:rPr>
        <w:t>2008</w:t>
      </w:r>
      <w:r w:rsidR="0070618A" w:rsidRPr="00320359">
        <w:rPr>
          <w:rFonts w:ascii="Times New Roman" w:hAnsi="Times New Roman"/>
          <w:szCs w:val="24"/>
        </w:rPr>
        <w:t>-2010</w:t>
      </w:r>
      <w:r w:rsidR="00FE7C00" w:rsidRPr="00320359">
        <w:rPr>
          <w:rFonts w:ascii="Times New Roman" w:hAnsi="Times New Roman"/>
          <w:szCs w:val="24"/>
        </w:rPr>
        <w:tab/>
        <w:t>President, Society for the Study of Human Development</w:t>
      </w:r>
    </w:p>
    <w:p w14:paraId="684767B5" w14:textId="77777777" w:rsidR="00E46526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6526" w:rsidRPr="00320359">
        <w:rPr>
          <w:rFonts w:ascii="Times New Roman" w:hAnsi="Times New Roman"/>
          <w:szCs w:val="24"/>
        </w:rPr>
        <w:t>2008-</w:t>
      </w:r>
      <w:r w:rsidR="00E46526" w:rsidRPr="00320359">
        <w:rPr>
          <w:rFonts w:ascii="Times New Roman" w:hAnsi="Times New Roman"/>
          <w:szCs w:val="24"/>
        </w:rPr>
        <w:tab/>
      </w:r>
      <w:r w:rsidR="00E46526" w:rsidRPr="00320359">
        <w:rPr>
          <w:rFonts w:ascii="Times New Roman" w:hAnsi="Times New Roman"/>
          <w:szCs w:val="24"/>
        </w:rPr>
        <w:tab/>
      </w:r>
      <w:r w:rsidR="00CE36A7" w:rsidRPr="00320359">
        <w:rPr>
          <w:rFonts w:ascii="Times New Roman" w:hAnsi="Times New Roman"/>
          <w:szCs w:val="24"/>
        </w:rPr>
        <w:t>Scientific Committee</w:t>
      </w:r>
      <w:r w:rsidR="00CE36A7">
        <w:rPr>
          <w:rFonts w:ascii="Times New Roman" w:hAnsi="Times New Roman"/>
          <w:szCs w:val="24"/>
        </w:rPr>
        <w:t>,</w:t>
      </w:r>
      <w:r w:rsidR="00CE36A7" w:rsidRPr="00320359">
        <w:rPr>
          <w:rFonts w:ascii="Times New Roman" w:hAnsi="Times New Roman"/>
          <w:szCs w:val="24"/>
        </w:rPr>
        <w:t xml:space="preserve"> </w:t>
      </w:r>
      <w:r w:rsidR="00E46526" w:rsidRPr="00320359">
        <w:rPr>
          <w:rFonts w:ascii="Times New Roman" w:hAnsi="Times New Roman"/>
          <w:szCs w:val="24"/>
        </w:rPr>
        <w:t>International Association of Gerontology and Geriatrics</w:t>
      </w:r>
    </w:p>
    <w:p w14:paraId="16628843" w14:textId="77777777" w:rsidR="00E63D0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63D0E" w:rsidRPr="00320359">
        <w:rPr>
          <w:rFonts w:ascii="Times New Roman" w:hAnsi="Times New Roman"/>
          <w:szCs w:val="24"/>
        </w:rPr>
        <w:t>200</w:t>
      </w:r>
      <w:r w:rsidR="00FE7C00" w:rsidRPr="00320359">
        <w:rPr>
          <w:rFonts w:ascii="Times New Roman" w:hAnsi="Times New Roman"/>
          <w:szCs w:val="24"/>
        </w:rPr>
        <w:t>6</w:t>
      </w:r>
      <w:r w:rsidR="00E63D0E" w:rsidRPr="00320359">
        <w:rPr>
          <w:rFonts w:ascii="Times New Roman" w:hAnsi="Times New Roman"/>
          <w:szCs w:val="24"/>
        </w:rPr>
        <w:tab/>
      </w:r>
      <w:r w:rsidR="00E63D0E" w:rsidRPr="00320359">
        <w:rPr>
          <w:rFonts w:ascii="Times New Roman" w:hAnsi="Times New Roman"/>
          <w:szCs w:val="24"/>
        </w:rPr>
        <w:tab/>
      </w:r>
      <w:r w:rsidR="00CE36A7">
        <w:rPr>
          <w:rFonts w:ascii="Times New Roman" w:hAnsi="Times New Roman"/>
          <w:szCs w:val="24"/>
        </w:rPr>
        <w:t>Chair,</w:t>
      </w:r>
      <w:r w:rsidR="00CE36A7" w:rsidRPr="00320359">
        <w:rPr>
          <w:rFonts w:ascii="Times New Roman" w:hAnsi="Times New Roman"/>
          <w:szCs w:val="24"/>
        </w:rPr>
        <w:t xml:space="preserve"> </w:t>
      </w:r>
      <w:r w:rsidR="00E63D0E" w:rsidRPr="00320359">
        <w:rPr>
          <w:rFonts w:ascii="Times New Roman" w:hAnsi="Times New Roman"/>
          <w:szCs w:val="24"/>
        </w:rPr>
        <w:t>A</w:t>
      </w:r>
      <w:r w:rsidR="00DD1502">
        <w:rPr>
          <w:rFonts w:ascii="Times New Roman" w:hAnsi="Times New Roman"/>
          <w:szCs w:val="24"/>
        </w:rPr>
        <w:t xml:space="preserve">merican Psychology Association </w:t>
      </w:r>
      <w:r w:rsidR="00E63D0E" w:rsidRPr="00320359">
        <w:rPr>
          <w:rFonts w:ascii="Times New Roman" w:hAnsi="Times New Roman"/>
          <w:szCs w:val="24"/>
        </w:rPr>
        <w:t>Committee on the Aging</w:t>
      </w:r>
    </w:p>
    <w:p w14:paraId="5D122F54" w14:textId="77777777" w:rsidR="000A661C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63D0E" w:rsidRPr="00320359">
        <w:rPr>
          <w:rFonts w:ascii="Times New Roman" w:hAnsi="Times New Roman"/>
          <w:szCs w:val="24"/>
        </w:rPr>
        <w:t>2005</w:t>
      </w:r>
      <w:r w:rsidR="00E46526" w:rsidRPr="00320359">
        <w:rPr>
          <w:rFonts w:ascii="Times New Roman" w:hAnsi="Times New Roman"/>
          <w:szCs w:val="24"/>
        </w:rPr>
        <w:t>-</w:t>
      </w:r>
      <w:r w:rsidR="00DD1502">
        <w:rPr>
          <w:rFonts w:ascii="Times New Roman" w:hAnsi="Times New Roman"/>
          <w:szCs w:val="24"/>
        </w:rPr>
        <w:t>2017</w:t>
      </w:r>
      <w:r w:rsidR="00E63D0E" w:rsidRPr="00320359">
        <w:rPr>
          <w:rFonts w:ascii="Times New Roman" w:hAnsi="Times New Roman"/>
          <w:szCs w:val="24"/>
        </w:rPr>
        <w:tab/>
      </w:r>
      <w:r w:rsidR="00CE36A7" w:rsidRPr="00320359">
        <w:rPr>
          <w:rFonts w:ascii="Times New Roman" w:hAnsi="Times New Roman"/>
          <w:szCs w:val="24"/>
        </w:rPr>
        <w:t>NGO Expert Advisor to the UN</w:t>
      </w:r>
      <w:r w:rsidR="00CE36A7">
        <w:rPr>
          <w:rFonts w:ascii="Times New Roman" w:hAnsi="Times New Roman"/>
          <w:szCs w:val="24"/>
        </w:rPr>
        <w:t>,</w:t>
      </w:r>
      <w:r w:rsidR="00CE36A7" w:rsidRPr="00320359">
        <w:rPr>
          <w:rFonts w:ascii="Times New Roman" w:hAnsi="Times New Roman"/>
          <w:szCs w:val="24"/>
        </w:rPr>
        <w:t xml:space="preserve"> </w:t>
      </w:r>
      <w:r w:rsidR="00CE36A7" w:rsidRPr="00CE36A7">
        <w:rPr>
          <w:rFonts w:ascii="Times New Roman" w:hAnsi="Times New Roman"/>
          <w:szCs w:val="24"/>
        </w:rPr>
        <w:t>Society for the Psychological Study of Social Issues</w:t>
      </w:r>
    </w:p>
    <w:p w14:paraId="1DAEA42D" w14:textId="77777777" w:rsidR="00E63D0E" w:rsidRPr="00320359" w:rsidRDefault="000A661C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6526" w:rsidRPr="00320359">
        <w:rPr>
          <w:rFonts w:ascii="Times New Roman" w:hAnsi="Times New Roman"/>
          <w:szCs w:val="24"/>
        </w:rPr>
        <w:t>2006</w:t>
      </w:r>
      <w:r w:rsidR="00E46526" w:rsidRPr="00320359">
        <w:rPr>
          <w:rFonts w:ascii="Times New Roman" w:hAnsi="Times New Roman"/>
          <w:szCs w:val="24"/>
        </w:rPr>
        <w:tab/>
      </w:r>
      <w:r w:rsidR="00E46526" w:rsidRPr="00320359">
        <w:rPr>
          <w:rFonts w:ascii="Times New Roman" w:hAnsi="Times New Roman"/>
          <w:szCs w:val="24"/>
        </w:rPr>
        <w:tab/>
      </w:r>
      <w:r w:rsidR="00CE36A7" w:rsidRPr="00320359">
        <w:rPr>
          <w:rFonts w:ascii="Times New Roman" w:hAnsi="Times New Roman"/>
          <w:szCs w:val="24"/>
        </w:rPr>
        <w:t>Planning Committee</w:t>
      </w:r>
      <w:r w:rsidR="00CE36A7">
        <w:rPr>
          <w:rFonts w:ascii="Times New Roman" w:hAnsi="Times New Roman"/>
          <w:szCs w:val="24"/>
        </w:rPr>
        <w:t>,</w:t>
      </w:r>
      <w:r w:rsidR="00CE36A7" w:rsidRPr="00320359">
        <w:rPr>
          <w:rFonts w:ascii="Times New Roman" w:hAnsi="Times New Roman"/>
          <w:szCs w:val="24"/>
        </w:rPr>
        <w:t xml:space="preserve"> </w:t>
      </w:r>
      <w:r w:rsidR="00E63D0E" w:rsidRPr="00320359">
        <w:rPr>
          <w:rFonts w:ascii="Times New Roman" w:hAnsi="Times New Roman"/>
          <w:szCs w:val="24"/>
        </w:rPr>
        <w:t xml:space="preserve">International </w:t>
      </w:r>
      <w:r w:rsidR="00E46526" w:rsidRPr="00320359">
        <w:rPr>
          <w:rFonts w:ascii="Times New Roman" w:hAnsi="Times New Roman"/>
          <w:szCs w:val="24"/>
        </w:rPr>
        <w:t>Day of the Older Person</w:t>
      </w:r>
    </w:p>
    <w:p w14:paraId="4FDD1316" w14:textId="77777777" w:rsidR="007256F6" w:rsidRPr="00320359" w:rsidRDefault="007256F6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2004</w:t>
      </w:r>
      <w:r w:rsidR="00920B30" w:rsidRPr="00320359">
        <w:rPr>
          <w:rFonts w:ascii="Times New Roman" w:hAnsi="Times New Roman"/>
          <w:szCs w:val="24"/>
        </w:rPr>
        <w:t>-</w:t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  <w:t xml:space="preserve">Elizabeth M. </w:t>
      </w:r>
      <w:proofErr w:type="spellStart"/>
      <w:r w:rsidRPr="00320359">
        <w:rPr>
          <w:rFonts w:ascii="Times New Roman" w:hAnsi="Times New Roman"/>
          <w:szCs w:val="24"/>
        </w:rPr>
        <w:t>Douvan</w:t>
      </w:r>
      <w:proofErr w:type="spellEnd"/>
      <w:r w:rsidRPr="00320359">
        <w:rPr>
          <w:rFonts w:ascii="Times New Roman" w:hAnsi="Times New Roman"/>
          <w:szCs w:val="24"/>
        </w:rPr>
        <w:t xml:space="preserve"> Collegiate Professor of Psychology</w:t>
      </w:r>
    </w:p>
    <w:p w14:paraId="6F320A6E" w14:textId="77777777" w:rsidR="0053229E" w:rsidRPr="00264036" w:rsidRDefault="0053229E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2003</w:t>
      </w:r>
      <w:r w:rsidR="00920B30" w:rsidRPr="00320359">
        <w:rPr>
          <w:rFonts w:ascii="Times New Roman" w:hAnsi="Times New Roman"/>
          <w:szCs w:val="24"/>
        </w:rPr>
        <w:t>-</w:t>
      </w:r>
      <w:r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ab/>
      </w:r>
      <w:r w:rsidRPr="00264036">
        <w:rPr>
          <w:rFonts w:ascii="Times New Roman" w:hAnsi="Times New Roman"/>
          <w:szCs w:val="24"/>
        </w:rPr>
        <w:t>Member, North American Regional Committee of the International Association of Gerontology</w:t>
      </w:r>
      <w:r w:rsidR="00DD1502" w:rsidRPr="00264036">
        <w:rPr>
          <w:rFonts w:ascii="Times New Roman" w:hAnsi="Times New Roman"/>
          <w:szCs w:val="24"/>
        </w:rPr>
        <w:t xml:space="preserve"> (Chair 2012-2016)</w:t>
      </w:r>
    </w:p>
    <w:p w14:paraId="6DC71D30" w14:textId="77777777" w:rsidR="0053229E" w:rsidRPr="00264036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264036">
        <w:rPr>
          <w:rFonts w:ascii="Times New Roman" w:hAnsi="Times New Roman"/>
          <w:szCs w:val="24"/>
        </w:rPr>
        <w:t>2003</w:t>
      </w:r>
      <w:r w:rsidR="00CB6E2F" w:rsidRPr="00264036">
        <w:rPr>
          <w:rFonts w:ascii="Times New Roman" w:hAnsi="Times New Roman"/>
          <w:szCs w:val="24"/>
        </w:rPr>
        <w:t>-</w:t>
      </w:r>
      <w:r w:rsidR="0053229E" w:rsidRPr="00264036">
        <w:rPr>
          <w:rFonts w:ascii="Times New Roman" w:hAnsi="Times New Roman"/>
          <w:szCs w:val="24"/>
        </w:rPr>
        <w:tab/>
      </w:r>
      <w:r w:rsidR="0053229E" w:rsidRPr="00264036">
        <w:rPr>
          <w:rFonts w:ascii="Times New Roman" w:hAnsi="Times New Roman"/>
          <w:szCs w:val="24"/>
        </w:rPr>
        <w:tab/>
        <w:t>Member, Council of the International Association of Ger</w:t>
      </w:r>
      <w:r w:rsidR="00037748" w:rsidRPr="00264036">
        <w:rPr>
          <w:rFonts w:ascii="Times New Roman" w:hAnsi="Times New Roman"/>
          <w:szCs w:val="24"/>
        </w:rPr>
        <w:t>ontology</w:t>
      </w:r>
    </w:p>
    <w:p w14:paraId="0AB7A4C4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2002</w:t>
      </w:r>
      <w:r w:rsidR="0053229E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>Master Mentor Award, Division 20, American Psychological Association</w:t>
      </w:r>
    </w:p>
    <w:p w14:paraId="42389D17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66DA">
        <w:rPr>
          <w:rFonts w:ascii="Times New Roman" w:hAnsi="Times New Roman"/>
          <w:szCs w:val="24"/>
        </w:rPr>
        <w:t>2002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President, The Gerontological Society of America</w:t>
      </w:r>
    </w:p>
    <w:p w14:paraId="10EF4371" w14:textId="77777777" w:rsidR="0053229E" w:rsidRPr="00320359" w:rsidRDefault="00AB2459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1999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63168" w:rsidRPr="00320359">
        <w:rPr>
          <w:rFonts w:ascii="Times New Roman" w:hAnsi="Times New Roman"/>
          <w:szCs w:val="24"/>
        </w:rPr>
        <w:t>P</w:t>
      </w:r>
      <w:r w:rsidR="0053229E" w:rsidRPr="00320359">
        <w:rPr>
          <w:rFonts w:ascii="Times New Roman" w:hAnsi="Times New Roman"/>
          <w:szCs w:val="24"/>
        </w:rPr>
        <w:t>resident, Adult Development an</w:t>
      </w:r>
      <w:r w:rsidR="00037748">
        <w:rPr>
          <w:rFonts w:ascii="Times New Roman" w:hAnsi="Times New Roman"/>
          <w:szCs w:val="24"/>
        </w:rPr>
        <w:t>d Aging Division (Div. 20), APA</w:t>
      </w:r>
    </w:p>
    <w:p w14:paraId="45FAEF7C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1999</w:t>
      </w:r>
      <w:r w:rsidR="0053229E" w:rsidRPr="00320359">
        <w:rPr>
          <w:rFonts w:ascii="Times New Roman" w:hAnsi="Times New Roman"/>
          <w:szCs w:val="24"/>
        </w:rPr>
        <w:tab/>
      </w:r>
      <w:r w:rsidR="00CE36A7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Member, Latin American Scientific Advisory Committee</w:t>
      </w:r>
    </w:p>
    <w:p w14:paraId="46C2530B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1999-</w:t>
      </w:r>
      <w:r w:rsidR="0053229E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>Member, Planning Committee to set Research Agenda United Nations International Year of the Older Person, Vienna, Austria</w:t>
      </w:r>
    </w:p>
    <w:p w14:paraId="27F8B586" w14:textId="77777777" w:rsidR="00DC2D34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C2D34" w:rsidRPr="00320359">
        <w:rPr>
          <w:rFonts w:ascii="Times New Roman" w:hAnsi="Times New Roman"/>
          <w:szCs w:val="24"/>
        </w:rPr>
        <w:t>1996-</w:t>
      </w:r>
      <w:r w:rsidR="00DC2D34" w:rsidRPr="00320359">
        <w:rPr>
          <w:rFonts w:ascii="Times New Roman" w:hAnsi="Times New Roman"/>
          <w:szCs w:val="24"/>
        </w:rPr>
        <w:tab/>
      </w:r>
      <w:r w:rsidR="00DC2D34" w:rsidRPr="00320359">
        <w:rPr>
          <w:rFonts w:ascii="Times New Roman" w:hAnsi="Times New Roman"/>
          <w:szCs w:val="24"/>
        </w:rPr>
        <w:tab/>
      </w:r>
      <w:r w:rsidR="00D925FB" w:rsidRPr="00320359">
        <w:rPr>
          <w:rFonts w:ascii="Times New Roman" w:hAnsi="Times New Roman"/>
          <w:szCs w:val="24"/>
        </w:rPr>
        <w:t>International Research Program with Max Planck Institute, University of Virginia, University of Zurich, The Life Course: Evolutionary and Ontogenetic Dynamics (LIFE), faculty member</w:t>
      </w:r>
      <w:r w:rsidR="001F055E">
        <w:rPr>
          <w:rFonts w:ascii="Times New Roman" w:hAnsi="Times New Roman"/>
          <w:szCs w:val="24"/>
        </w:rPr>
        <w:t>, Director (2018-)</w:t>
      </w:r>
    </w:p>
    <w:p w14:paraId="0B589812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 xml:space="preserve">1997- </w:t>
      </w:r>
      <w:r w:rsidR="00B57787" w:rsidRPr="00320359">
        <w:rPr>
          <w:rFonts w:ascii="Times New Roman" w:hAnsi="Times New Roman"/>
          <w:szCs w:val="24"/>
        </w:rPr>
        <w:t>2000</w:t>
      </w:r>
      <w:r w:rsidR="0053229E" w:rsidRPr="00320359">
        <w:rPr>
          <w:rFonts w:ascii="Times New Roman" w:hAnsi="Times New Roman"/>
          <w:szCs w:val="24"/>
        </w:rPr>
        <w:tab/>
        <w:t>Committee on International Relations in Psychology,</w:t>
      </w:r>
      <w:r w:rsidR="006A01F9">
        <w:rPr>
          <w:rFonts w:ascii="Times New Roman" w:hAnsi="Times New Roman"/>
          <w:szCs w:val="24"/>
        </w:rPr>
        <w:t xml:space="preserve"> </w:t>
      </w:r>
      <w:r w:rsidR="0053229E" w:rsidRPr="00320359">
        <w:rPr>
          <w:rFonts w:ascii="Times New Roman" w:hAnsi="Times New Roman"/>
          <w:szCs w:val="24"/>
        </w:rPr>
        <w:t xml:space="preserve">APA, Div. 20 Liaison </w:t>
      </w:r>
    </w:p>
    <w:p w14:paraId="60CE9B77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1997</w:t>
      </w:r>
      <w:r w:rsidR="0053229E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>Visiting Professor, Tokyo Metropolitan Institute of Gerontology (June)</w:t>
      </w:r>
    </w:p>
    <w:p w14:paraId="712F1585" w14:textId="6249E69A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1998-1999</w:t>
      </w:r>
      <w:r w:rsidR="0053229E" w:rsidRPr="00320359">
        <w:rPr>
          <w:rFonts w:ascii="Times New Roman" w:hAnsi="Times New Roman"/>
          <w:szCs w:val="24"/>
        </w:rPr>
        <w:tab/>
        <w:t>Mental Disorders and Alzheimer</w:t>
      </w:r>
      <w:r w:rsidR="00397089">
        <w:rPr>
          <w:rFonts w:ascii="Times New Roman" w:hAnsi="Times New Roman"/>
          <w:szCs w:val="24"/>
        </w:rPr>
        <w:t>’</w:t>
      </w:r>
      <w:r w:rsidR="0053229E" w:rsidRPr="00320359">
        <w:rPr>
          <w:rFonts w:ascii="Times New Roman" w:hAnsi="Times New Roman"/>
          <w:szCs w:val="24"/>
        </w:rPr>
        <w:t>s Disease Study Section, NIMH</w:t>
      </w:r>
    </w:p>
    <w:p w14:paraId="365981BC" w14:textId="77777777" w:rsidR="0053229E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1994-1997</w:t>
      </w:r>
      <w:r w:rsidR="0053229E" w:rsidRPr="00320359">
        <w:rPr>
          <w:rFonts w:ascii="Times New Roman" w:hAnsi="Times New Roman"/>
          <w:szCs w:val="24"/>
        </w:rPr>
        <w:tab/>
        <w:t>Council Member, Society for the Psychological Study of Social Issues</w:t>
      </w:r>
    </w:p>
    <w:p w14:paraId="22D2CADC" w14:textId="77777777" w:rsidR="00063364" w:rsidRPr="00320359" w:rsidRDefault="00063364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7367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Program Chair (2010-2011)</w:t>
      </w:r>
    </w:p>
    <w:p w14:paraId="0BBD314B" w14:textId="77777777" w:rsidR="0053229E" w:rsidRPr="00264036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264036">
        <w:rPr>
          <w:rFonts w:ascii="Times New Roman" w:hAnsi="Times New Roman"/>
          <w:szCs w:val="24"/>
        </w:rPr>
        <w:t>1992-1994</w:t>
      </w:r>
      <w:r w:rsidR="0053229E" w:rsidRPr="00264036">
        <w:rPr>
          <w:rFonts w:ascii="Times New Roman" w:hAnsi="Times New Roman"/>
          <w:szCs w:val="24"/>
        </w:rPr>
        <w:tab/>
        <w:t xml:space="preserve">Visiting Scholar, </w:t>
      </w:r>
      <w:proofErr w:type="spellStart"/>
      <w:r w:rsidR="0053229E" w:rsidRPr="00264036">
        <w:rPr>
          <w:rFonts w:ascii="Times New Roman" w:hAnsi="Times New Roman"/>
          <w:szCs w:val="24"/>
        </w:rPr>
        <w:t>Institut</w:t>
      </w:r>
      <w:proofErr w:type="spellEnd"/>
      <w:r w:rsidR="0053229E" w:rsidRPr="00264036">
        <w:rPr>
          <w:rFonts w:ascii="Times New Roman" w:hAnsi="Times New Roman"/>
          <w:szCs w:val="24"/>
        </w:rPr>
        <w:t xml:space="preserve"> National de la Santé et de la </w:t>
      </w:r>
      <w:proofErr w:type="spellStart"/>
      <w:r w:rsidR="0053229E" w:rsidRPr="00264036">
        <w:rPr>
          <w:rFonts w:ascii="Times New Roman" w:hAnsi="Times New Roman"/>
          <w:szCs w:val="24"/>
        </w:rPr>
        <w:t>Récherche</w:t>
      </w:r>
      <w:proofErr w:type="spellEnd"/>
      <w:r w:rsidR="0053229E" w:rsidRPr="00264036">
        <w:rPr>
          <w:rFonts w:ascii="Times New Roman" w:hAnsi="Times New Roman"/>
          <w:szCs w:val="24"/>
        </w:rPr>
        <w:t xml:space="preserve"> </w:t>
      </w:r>
      <w:proofErr w:type="spellStart"/>
      <w:r w:rsidR="0053229E" w:rsidRPr="00264036">
        <w:rPr>
          <w:rFonts w:ascii="Times New Roman" w:hAnsi="Times New Roman"/>
          <w:szCs w:val="24"/>
        </w:rPr>
        <w:t>Medicale</w:t>
      </w:r>
      <w:proofErr w:type="spellEnd"/>
      <w:r w:rsidR="0053229E" w:rsidRPr="00264036">
        <w:rPr>
          <w:rFonts w:ascii="Times New Roman" w:hAnsi="Times New Roman"/>
          <w:szCs w:val="24"/>
        </w:rPr>
        <w:t>, France</w:t>
      </w:r>
    </w:p>
    <w:p w14:paraId="7418B5C7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1992-1994</w:t>
      </w:r>
      <w:r w:rsidR="0053229E" w:rsidRPr="00320359">
        <w:rPr>
          <w:rFonts w:ascii="Times New Roman" w:hAnsi="Times New Roman"/>
          <w:szCs w:val="24"/>
        </w:rPr>
        <w:tab/>
        <w:t>Fogarty Senior International Fellow</w:t>
      </w:r>
    </w:p>
    <w:p w14:paraId="73028196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1991-199</w:t>
      </w:r>
      <w:r w:rsidR="00F74CA2">
        <w:rPr>
          <w:rFonts w:ascii="Times New Roman" w:hAnsi="Times New Roman"/>
          <w:szCs w:val="24"/>
        </w:rPr>
        <w:t>2</w:t>
      </w:r>
      <w:r w:rsidR="00F74CA2">
        <w:rPr>
          <w:rFonts w:ascii="Times New Roman" w:hAnsi="Times New Roman"/>
          <w:szCs w:val="24"/>
        </w:rPr>
        <w:tab/>
        <w:t>Vice President, Gerontology</w:t>
      </w:r>
      <w:r w:rsidR="0053229E" w:rsidRPr="00320359">
        <w:rPr>
          <w:rFonts w:ascii="Times New Roman" w:hAnsi="Times New Roman"/>
          <w:szCs w:val="24"/>
        </w:rPr>
        <w:t xml:space="preserve"> Society of America</w:t>
      </w:r>
    </w:p>
    <w:p w14:paraId="42323FB8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1991-1992</w:t>
      </w:r>
      <w:r w:rsidR="0053229E" w:rsidRPr="00320359">
        <w:rPr>
          <w:rFonts w:ascii="Times New Roman" w:hAnsi="Times New Roman"/>
          <w:szCs w:val="24"/>
        </w:rPr>
        <w:tab/>
        <w:t xml:space="preserve">Chair, Behavioral and Social Sciences, </w:t>
      </w:r>
      <w:r w:rsidR="00E843DB">
        <w:rPr>
          <w:rFonts w:ascii="Times New Roman" w:hAnsi="Times New Roman"/>
          <w:szCs w:val="24"/>
        </w:rPr>
        <w:t>The Gerontological Society of America</w:t>
      </w:r>
    </w:p>
    <w:p w14:paraId="1CC342CC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1991</w:t>
      </w:r>
      <w:r w:rsidR="009C33C6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 xml:space="preserve">Fellow, </w:t>
      </w:r>
      <w:r w:rsidR="00E843DB">
        <w:rPr>
          <w:rFonts w:ascii="Times New Roman" w:hAnsi="Times New Roman"/>
          <w:szCs w:val="24"/>
        </w:rPr>
        <w:t>The Gerontological Society of America</w:t>
      </w:r>
    </w:p>
    <w:p w14:paraId="09E6547E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53229E" w:rsidRPr="00320359">
        <w:rPr>
          <w:rFonts w:ascii="Times New Roman" w:hAnsi="Times New Roman"/>
          <w:szCs w:val="24"/>
        </w:rPr>
        <w:t>1990-1991</w:t>
      </w:r>
      <w:r w:rsidR="0053229E" w:rsidRPr="00320359">
        <w:rPr>
          <w:rFonts w:ascii="Times New Roman" w:hAnsi="Times New Roman"/>
          <w:szCs w:val="24"/>
        </w:rPr>
        <w:tab/>
        <w:t xml:space="preserve">Program Chair, Behavioral and Social Sciences, </w:t>
      </w:r>
      <w:r w:rsidR="00E843DB">
        <w:rPr>
          <w:rFonts w:ascii="Times New Roman" w:hAnsi="Times New Roman"/>
          <w:szCs w:val="24"/>
        </w:rPr>
        <w:t>The Gerontological Society of America</w:t>
      </w:r>
    </w:p>
    <w:p w14:paraId="64442B15" w14:textId="77777777" w:rsidR="00037748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1988</w:t>
      </w:r>
      <w:r w:rsidR="009C33C6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>Fellow, Division 20, American Psychological Association</w:t>
      </w:r>
    </w:p>
    <w:p w14:paraId="26359F25" w14:textId="77777777" w:rsidR="0053229E" w:rsidRPr="00037748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264036">
        <w:rPr>
          <w:rFonts w:ascii="Times New Roman" w:hAnsi="Times New Roman"/>
          <w:szCs w:val="24"/>
        </w:rPr>
        <w:t>1988</w:t>
      </w:r>
      <w:r w:rsidR="0053229E" w:rsidRPr="00264036">
        <w:rPr>
          <w:rFonts w:ascii="Times New Roman" w:hAnsi="Times New Roman"/>
          <w:szCs w:val="24"/>
        </w:rPr>
        <w:tab/>
      </w:r>
      <w:r w:rsidR="00037748" w:rsidRPr="00264036">
        <w:rPr>
          <w:rFonts w:ascii="Times New Roman" w:hAnsi="Times New Roman"/>
          <w:szCs w:val="24"/>
        </w:rPr>
        <w:tab/>
      </w:r>
      <w:r w:rsidR="0053229E" w:rsidRPr="00264036">
        <w:rPr>
          <w:rFonts w:ascii="Times New Roman" w:hAnsi="Times New Roman"/>
          <w:szCs w:val="24"/>
        </w:rPr>
        <w:t xml:space="preserve">Visiting Scholar, </w:t>
      </w:r>
      <w:proofErr w:type="spellStart"/>
      <w:r w:rsidR="0053229E" w:rsidRPr="00264036">
        <w:rPr>
          <w:rFonts w:ascii="Times New Roman" w:hAnsi="Times New Roman"/>
          <w:szCs w:val="24"/>
        </w:rPr>
        <w:t>Institut</w:t>
      </w:r>
      <w:proofErr w:type="spellEnd"/>
      <w:r w:rsidR="0053229E" w:rsidRPr="00264036">
        <w:rPr>
          <w:rFonts w:ascii="Times New Roman" w:hAnsi="Times New Roman"/>
          <w:szCs w:val="24"/>
        </w:rPr>
        <w:t xml:space="preserve"> National de la Santé et de la </w:t>
      </w:r>
      <w:proofErr w:type="spellStart"/>
      <w:r w:rsidR="0053229E" w:rsidRPr="00264036">
        <w:rPr>
          <w:rFonts w:ascii="Times New Roman" w:hAnsi="Times New Roman"/>
          <w:szCs w:val="24"/>
        </w:rPr>
        <w:t>Récherche</w:t>
      </w:r>
      <w:proofErr w:type="spellEnd"/>
      <w:r w:rsidR="0053229E" w:rsidRPr="00264036">
        <w:rPr>
          <w:rFonts w:ascii="Times New Roman" w:hAnsi="Times New Roman"/>
          <w:szCs w:val="24"/>
        </w:rPr>
        <w:t xml:space="preserve"> </w:t>
      </w:r>
      <w:proofErr w:type="spellStart"/>
      <w:r w:rsidR="0053229E" w:rsidRPr="00264036">
        <w:rPr>
          <w:rFonts w:ascii="Times New Roman" w:hAnsi="Times New Roman"/>
          <w:szCs w:val="24"/>
        </w:rPr>
        <w:t>Medicale</w:t>
      </w:r>
      <w:proofErr w:type="spellEnd"/>
      <w:r w:rsidR="0053229E" w:rsidRPr="00264036">
        <w:rPr>
          <w:rFonts w:ascii="Times New Roman" w:hAnsi="Times New Roman"/>
          <w:szCs w:val="24"/>
        </w:rPr>
        <w:t>, Paris</w:t>
      </w:r>
      <w:r w:rsidR="00F36CAB" w:rsidRPr="00264036">
        <w:rPr>
          <w:rFonts w:ascii="Times New Roman" w:hAnsi="Times New Roman"/>
          <w:szCs w:val="24"/>
        </w:rPr>
        <w:t xml:space="preserve">, </w:t>
      </w:r>
      <w:r w:rsidR="00264036">
        <w:rPr>
          <w:rFonts w:ascii="Times New Roman" w:hAnsi="Times New Roman"/>
          <w:szCs w:val="24"/>
        </w:rPr>
        <w:br/>
      </w:r>
      <w:r w:rsidR="00037748" w:rsidRPr="00264036">
        <w:rPr>
          <w:rFonts w:ascii="Times New Roman" w:hAnsi="Times New Roman"/>
          <w:szCs w:val="24"/>
        </w:rPr>
        <w:t>France (Summer)</w:t>
      </w:r>
    </w:p>
    <w:p w14:paraId="72271219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1985-1990</w:t>
      </w:r>
      <w:r w:rsidR="0053229E" w:rsidRPr="00320359">
        <w:rPr>
          <w:rFonts w:ascii="Times New Roman" w:hAnsi="Times New Roman"/>
          <w:szCs w:val="24"/>
        </w:rPr>
        <w:tab/>
        <w:t>Research Career Development Award, National Institutes on Aging</w:t>
      </w:r>
    </w:p>
    <w:p w14:paraId="5FEE4A1B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1977-1979</w:t>
      </w:r>
      <w:r w:rsidR="0053229E" w:rsidRPr="00320359">
        <w:rPr>
          <w:rFonts w:ascii="Times New Roman" w:hAnsi="Times New Roman"/>
          <w:szCs w:val="24"/>
        </w:rPr>
        <w:tab/>
        <w:t>Post-doctoral Fellow and Research Trainee in Mental Health, UM</w:t>
      </w:r>
    </w:p>
    <w:p w14:paraId="539DE5EB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1971-1972</w:t>
      </w:r>
      <w:r w:rsidR="0053229E" w:rsidRPr="00320359">
        <w:rPr>
          <w:rFonts w:ascii="Times New Roman" w:hAnsi="Times New Roman"/>
          <w:szCs w:val="24"/>
        </w:rPr>
        <w:tab/>
        <w:t>Wayne State University Graduate Professional Scholarship</w:t>
      </w:r>
      <w:r>
        <w:rPr>
          <w:rFonts w:ascii="Times New Roman" w:hAnsi="Times New Roman"/>
          <w:szCs w:val="24"/>
        </w:rPr>
        <w:tab/>
      </w:r>
    </w:p>
    <w:p w14:paraId="6B8A48BA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1971</w:t>
      </w:r>
      <w:r w:rsidR="0053229E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>Summer Fellowship, Wayne State University/UM, Institute of Gerontology</w:t>
      </w:r>
    </w:p>
    <w:p w14:paraId="3314F80A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1970</w:t>
      </w:r>
      <w:r w:rsidR="0053229E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>Summer Institute of Gerontology, University of Southern California</w:t>
      </w:r>
    </w:p>
    <w:p w14:paraId="467C63D6" w14:textId="77777777" w:rsidR="0053229E" w:rsidRPr="00320359" w:rsidRDefault="00473678" w:rsidP="00264036">
      <w:pPr>
        <w:widowControl/>
        <w:tabs>
          <w:tab w:val="left" w:pos="-720"/>
          <w:tab w:val="left" w:pos="720"/>
          <w:tab w:val="left" w:pos="1440"/>
          <w:tab w:val="left" w:pos="2250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250" w:hanging="22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1969</w:t>
      </w:r>
      <w:r w:rsidR="0053229E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ab/>
        <w:t>Eleanor Roosevelt Award for Graduate Education</w:t>
      </w:r>
    </w:p>
    <w:p w14:paraId="2D0ED82B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</w:p>
    <w:p w14:paraId="2D87B1C7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  <w:u w:val="single"/>
        </w:rPr>
        <w:t>ORGANIZATIONAL MEMBERSHIP</w:t>
      </w:r>
    </w:p>
    <w:p w14:paraId="49BBF60F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1971-present</w:t>
      </w:r>
      <w:r w:rsidRPr="00320359">
        <w:rPr>
          <w:rFonts w:ascii="Times New Roman" w:hAnsi="Times New Roman"/>
          <w:szCs w:val="24"/>
        </w:rPr>
        <w:tab/>
      </w:r>
      <w:r w:rsidR="00037748">
        <w:rPr>
          <w:rFonts w:ascii="Times New Roman" w:hAnsi="Times New Roman"/>
          <w:szCs w:val="24"/>
        </w:rPr>
        <w:t xml:space="preserve">Fellow, </w:t>
      </w:r>
      <w:r w:rsidR="00E843DB">
        <w:rPr>
          <w:rFonts w:ascii="Times New Roman" w:hAnsi="Times New Roman"/>
          <w:szCs w:val="24"/>
        </w:rPr>
        <w:t>The Gerontological Society of America</w:t>
      </w:r>
    </w:p>
    <w:p w14:paraId="4ADB8453" w14:textId="77777777" w:rsidR="0053229E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1971-present</w:t>
      </w:r>
      <w:r w:rsidRPr="00320359">
        <w:rPr>
          <w:rFonts w:ascii="Times New Roman" w:hAnsi="Times New Roman"/>
          <w:szCs w:val="24"/>
        </w:rPr>
        <w:tab/>
      </w:r>
      <w:r w:rsidR="00037748">
        <w:rPr>
          <w:rFonts w:ascii="Times New Roman" w:hAnsi="Times New Roman"/>
          <w:szCs w:val="24"/>
        </w:rPr>
        <w:t xml:space="preserve">Fellow, </w:t>
      </w:r>
      <w:r w:rsidRPr="00320359">
        <w:rPr>
          <w:rFonts w:ascii="Times New Roman" w:hAnsi="Times New Roman"/>
          <w:szCs w:val="24"/>
        </w:rPr>
        <w:t>American Psychologic</w:t>
      </w:r>
      <w:r w:rsidR="00365A3E" w:rsidRPr="00320359">
        <w:rPr>
          <w:rFonts w:ascii="Times New Roman" w:hAnsi="Times New Roman"/>
          <w:szCs w:val="24"/>
        </w:rPr>
        <w:t>al Association</w:t>
      </w:r>
      <w:r w:rsidR="00BD3884">
        <w:rPr>
          <w:rFonts w:ascii="Times New Roman" w:hAnsi="Times New Roman"/>
          <w:szCs w:val="24"/>
        </w:rPr>
        <w:t xml:space="preserve"> </w:t>
      </w:r>
      <w:r w:rsidR="00BD3884" w:rsidRPr="00BD3884">
        <w:rPr>
          <w:rFonts w:ascii="Times New Roman" w:hAnsi="Times New Roman"/>
          <w:szCs w:val="24"/>
        </w:rPr>
        <w:t>Divisions</w:t>
      </w:r>
      <w:r w:rsidR="00365A3E" w:rsidRPr="00BD3884">
        <w:rPr>
          <w:rFonts w:ascii="Times New Roman" w:hAnsi="Times New Roman"/>
          <w:szCs w:val="24"/>
        </w:rPr>
        <w:t xml:space="preserve"> </w:t>
      </w:r>
      <w:r w:rsidRPr="00BD3884">
        <w:rPr>
          <w:rFonts w:ascii="Times New Roman" w:hAnsi="Times New Roman"/>
          <w:szCs w:val="24"/>
        </w:rPr>
        <w:t>7,</w:t>
      </w:r>
      <w:r w:rsidR="00F36CAB">
        <w:rPr>
          <w:rFonts w:ascii="Times New Roman" w:hAnsi="Times New Roman"/>
          <w:szCs w:val="24"/>
        </w:rPr>
        <w:t xml:space="preserve"> </w:t>
      </w:r>
      <w:r w:rsidRPr="00BD3884">
        <w:rPr>
          <w:rFonts w:ascii="Times New Roman" w:hAnsi="Times New Roman"/>
          <w:szCs w:val="24"/>
        </w:rPr>
        <w:t>9,</w:t>
      </w:r>
      <w:r w:rsidR="00F36CAB">
        <w:rPr>
          <w:rFonts w:ascii="Times New Roman" w:hAnsi="Times New Roman"/>
          <w:szCs w:val="24"/>
        </w:rPr>
        <w:t xml:space="preserve"> </w:t>
      </w:r>
      <w:r w:rsidRPr="00BD3884">
        <w:rPr>
          <w:rFonts w:ascii="Times New Roman" w:hAnsi="Times New Roman"/>
          <w:szCs w:val="24"/>
        </w:rPr>
        <w:t>20,</w:t>
      </w:r>
      <w:r w:rsidR="00F36CAB">
        <w:rPr>
          <w:rFonts w:ascii="Times New Roman" w:hAnsi="Times New Roman"/>
          <w:szCs w:val="24"/>
        </w:rPr>
        <w:t xml:space="preserve"> </w:t>
      </w:r>
      <w:r w:rsidRPr="00BD3884">
        <w:rPr>
          <w:rFonts w:ascii="Times New Roman" w:hAnsi="Times New Roman"/>
          <w:szCs w:val="24"/>
        </w:rPr>
        <w:t>35,</w:t>
      </w:r>
      <w:r w:rsidR="00F36CAB">
        <w:rPr>
          <w:rFonts w:ascii="Times New Roman" w:hAnsi="Times New Roman"/>
          <w:szCs w:val="24"/>
        </w:rPr>
        <w:t xml:space="preserve"> </w:t>
      </w:r>
      <w:r w:rsidRPr="00BD3884">
        <w:rPr>
          <w:rFonts w:ascii="Times New Roman" w:hAnsi="Times New Roman"/>
          <w:szCs w:val="24"/>
        </w:rPr>
        <w:t>38</w:t>
      </w:r>
    </w:p>
    <w:p w14:paraId="62704D0D" w14:textId="77777777" w:rsidR="00AA32AF" w:rsidRPr="00320359" w:rsidRDefault="00AA32AF" w:rsidP="00AA32A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1972-present</w:t>
      </w:r>
      <w:r w:rsidRPr="00320359">
        <w:rPr>
          <w:rFonts w:ascii="Times New Roman" w:hAnsi="Times New Roman"/>
          <w:szCs w:val="24"/>
        </w:rPr>
        <w:tab/>
        <w:t>Society for Research in Child Development</w:t>
      </w:r>
    </w:p>
    <w:p w14:paraId="0948D0F4" w14:textId="2452FC00" w:rsidR="00AA32AF" w:rsidRPr="00320359" w:rsidRDefault="00AA32AF" w:rsidP="00AA32A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1980-1981</w:t>
      </w:r>
      <w:r w:rsidRPr="00320359">
        <w:rPr>
          <w:rFonts w:ascii="Times New Roman" w:hAnsi="Times New Roman"/>
          <w:szCs w:val="24"/>
        </w:rPr>
        <w:tab/>
        <w:t>Society for Teachers of Family Medicine</w:t>
      </w:r>
      <w:r w:rsidR="00397089">
        <w:rPr>
          <w:rFonts w:ascii="Times New Roman" w:hAnsi="Times New Roman"/>
          <w:szCs w:val="24"/>
        </w:rPr>
        <w:t>’</w:t>
      </w:r>
      <w:r w:rsidRPr="00320359">
        <w:rPr>
          <w:rFonts w:ascii="Times New Roman" w:hAnsi="Times New Roman"/>
          <w:szCs w:val="24"/>
        </w:rPr>
        <w:t>s Task Force in Geriatric Education</w:t>
      </w:r>
    </w:p>
    <w:p w14:paraId="4984E354" w14:textId="77777777" w:rsidR="00AA32AF" w:rsidRPr="00320359" w:rsidRDefault="00AA32AF" w:rsidP="00AA32A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1983-present</w:t>
      </w:r>
      <w:r w:rsidRPr="00320359">
        <w:rPr>
          <w:rFonts w:ascii="Times New Roman" w:hAnsi="Times New Roman"/>
          <w:szCs w:val="24"/>
        </w:rPr>
        <w:tab/>
      </w:r>
      <w:r w:rsidR="00037748">
        <w:rPr>
          <w:rFonts w:ascii="Times New Roman" w:hAnsi="Times New Roman"/>
          <w:szCs w:val="24"/>
        </w:rPr>
        <w:t xml:space="preserve">Fellow, </w:t>
      </w:r>
      <w:r w:rsidRPr="00320359">
        <w:rPr>
          <w:rFonts w:ascii="Times New Roman" w:hAnsi="Times New Roman"/>
          <w:szCs w:val="24"/>
        </w:rPr>
        <w:t>Society for Psychological</w:t>
      </w:r>
      <w:r w:rsidR="00037748">
        <w:rPr>
          <w:rFonts w:ascii="Times New Roman" w:hAnsi="Times New Roman"/>
          <w:szCs w:val="24"/>
        </w:rPr>
        <w:t xml:space="preserve"> Study of Social Issues</w:t>
      </w:r>
    </w:p>
    <w:p w14:paraId="0A11DA52" w14:textId="77777777" w:rsidR="00AA32AF" w:rsidRPr="00320359" w:rsidRDefault="00AA32AF" w:rsidP="00AA32A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1989-present</w:t>
      </w:r>
      <w:r w:rsidRPr="00320359">
        <w:rPr>
          <w:rFonts w:ascii="Times New Roman" w:hAnsi="Times New Roman"/>
          <w:szCs w:val="24"/>
        </w:rPr>
        <w:tab/>
      </w:r>
      <w:r w:rsidR="00037748">
        <w:rPr>
          <w:rFonts w:ascii="Times New Roman" w:hAnsi="Times New Roman"/>
          <w:szCs w:val="24"/>
        </w:rPr>
        <w:t xml:space="preserve">Charter member, fellow, </w:t>
      </w:r>
      <w:r w:rsidRPr="00320359">
        <w:rPr>
          <w:rFonts w:ascii="Times New Roman" w:hAnsi="Times New Roman"/>
          <w:szCs w:val="24"/>
        </w:rPr>
        <w:t>Assoc</w:t>
      </w:r>
      <w:r w:rsidR="00037748">
        <w:rPr>
          <w:rFonts w:ascii="Times New Roman" w:hAnsi="Times New Roman"/>
          <w:szCs w:val="24"/>
        </w:rPr>
        <w:t>iation of Psychological Science</w:t>
      </w:r>
    </w:p>
    <w:p w14:paraId="69F1363B" w14:textId="77777777" w:rsidR="00AA32AF" w:rsidRPr="00320359" w:rsidRDefault="00AA32AF" w:rsidP="00AA32A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144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1989-present</w:t>
      </w:r>
      <w:r w:rsidRPr="00320359">
        <w:rPr>
          <w:rFonts w:ascii="Times New Roman" w:hAnsi="Times New Roman"/>
          <w:szCs w:val="24"/>
        </w:rPr>
        <w:tab/>
      </w:r>
      <w:r w:rsidR="00037748">
        <w:rPr>
          <w:rFonts w:ascii="Times New Roman" w:hAnsi="Times New Roman"/>
          <w:szCs w:val="24"/>
        </w:rPr>
        <w:t xml:space="preserve">Fellow, </w:t>
      </w:r>
      <w:r w:rsidRPr="00320359">
        <w:rPr>
          <w:rFonts w:ascii="Times New Roman" w:hAnsi="Times New Roman"/>
          <w:szCs w:val="24"/>
        </w:rPr>
        <w:t>International Society for the Study of</w:t>
      </w:r>
      <w:r w:rsidR="00037748">
        <w:rPr>
          <w:rFonts w:ascii="Times New Roman" w:hAnsi="Times New Roman"/>
          <w:szCs w:val="24"/>
        </w:rPr>
        <w:t xml:space="preserve"> Behavioral Development</w:t>
      </w:r>
    </w:p>
    <w:p w14:paraId="65BA6958" w14:textId="77777777" w:rsidR="0053229E" w:rsidRPr="00320359" w:rsidRDefault="006615D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2001-present</w:t>
      </w:r>
      <w:r w:rsidRPr="00320359">
        <w:rPr>
          <w:rFonts w:ascii="Times New Roman" w:hAnsi="Times New Roman"/>
          <w:szCs w:val="24"/>
        </w:rPr>
        <w:tab/>
        <w:t>Society for the Study of Human Development</w:t>
      </w:r>
    </w:p>
    <w:p w14:paraId="3B685519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</w:p>
    <w:p w14:paraId="2C956AC9" w14:textId="77777777" w:rsidR="0053229E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  <w:r w:rsidRPr="00320359">
        <w:rPr>
          <w:rFonts w:ascii="Times New Roman" w:hAnsi="Times New Roman"/>
          <w:szCs w:val="24"/>
          <w:u w:val="single"/>
        </w:rPr>
        <w:t>PROFESSIONAL AND EDITORIAL SERVICE</w:t>
      </w:r>
    </w:p>
    <w:p w14:paraId="7B2E7E87" w14:textId="77777777" w:rsidR="00114DA1" w:rsidRDefault="001B675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14DA1">
        <w:rPr>
          <w:rFonts w:ascii="Times New Roman" w:hAnsi="Times New Roman"/>
          <w:szCs w:val="24"/>
        </w:rPr>
        <w:t xml:space="preserve">Advisory Board, </w:t>
      </w:r>
      <w:r w:rsidR="00114DA1" w:rsidRPr="0064419E">
        <w:rPr>
          <w:rFonts w:ascii="Times New Roman" w:hAnsi="Times New Roman"/>
          <w:i/>
          <w:szCs w:val="24"/>
        </w:rPr>
        <w:t>Innovations in Aging</w:t>
      </w:r>
      <w:r w:rsidR="00114DA1" w:rsidRPr="00320359">
        <w:rPr>
          <w:rFonts w:ascii="Times New Roman" w:hAnsi="Times New Roman"/>
          <w:szCs w:val="24"/>
        </w:rPr>
        <w:t xml:space="preserve"> </w:t>
      </w:r>
    </w:p>
    <w:p w14:paraId="41B8F542" w14:textId="77777777" w:rsidR="00481B3A" w:rsidRDefault="00114DA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32AF" w:rsidRPr="00320359">
        <w:rPr>
          <w:rFonts w:ascii="Times New Roman" w:hAnsi="Times New Roman"/>
          <w:szCs w:val="24"/>
        </w:rPr>
        <w:t>International Society for the Study of Behavioral</w:t>
      </w:r>
      <w:r w:rsidR="00AA32AF">
        <w:rPr>
          <w:rFonts w:ascii="Times New Roman" w:hAnsi="Times New Roman"/>
          <w:szCs w:val="24"/>
        </w:rPr>
        <w:t xml:space="preserve"> Development, President</w:t>
      </w:r>
    </w:p>
    <w:p w14:paraId="6FA5B453" w14:textId="77777777" w:rsidR="002F4F7D" w:rsidRPr="00320359" w:rsidRDefault="00EB06D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="00114DA1">
        <w:rPr>
          <w:rFonts w:ascii="Times New Roman" w:hAnsi="Times New Roman"/>
          <w:szCs w:val="24"/>
        </w:rPr>
        <w:t>Secretary General</w:t>
      </w:r>
      <w:r w:rsidR="00365A3E" w:rsidRPr="00320359">
        <w:rPr>
          <w:rFonts w:ascii="Times New Roman" w:hAnsi="Times New Roman"/>
          <w:szCs w:val="24"/>
        </w:rPr>
        <w:t>, International Association of G</w:t>
      </w:r>
      <w:r w:rsidR="00173655" w:rsidRPr="00320359">
        <w:rPr>
          <w:rFonts w:ascii="Times New Roman" w:hAnsi="Times New Roman"/>
          <w:szCs w:val="24"/>
        </w:rPr>
        <w:t>erontology and Geriatrics (</w:t>
      </w:r>
      <w:r w:rsidR="00114DA1">
        <w:rPr>
          <w:rFonts w:ascii="Times New Roman" w:hAnsi="Times New Roman"/>
          <w:szCs w:val="24"/>
        </w:rPr>
        <w:t>2016</w:t>
      </w:r>
      <w:r w:rsidR="00173655" w:rsidRPr="00320359">
        <w:rPr>
          <w:rFonts w:ascii="Times New Roman" w:hAnsi="Times New Roman"/>
          <w:szCs w:val="24"/>
        </w:rPr>
        <w:t>-</w:t>
      </w:r>
      <w:r w:rsidR="00365A3E" w:rsidRPr="00320359">
        <w:rPr>
          <w:rFonts w:ascii="Times New Roman" w:hAnsi="Times New Roman"/>
          <w:szCs w:val="24"/>
        </w:rPr>
        <w:t xml:space="preserve">) </w:t>
      </w:r>
    </w:p>
    <w:p w14:paraId="4303BBB4" w14:textId="77777777" w:rsidR="00365A3E" w:rsidRPr="00320359" w:rsidRDefault="00365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North American Regional Committee of IAGG, Chair (2012-2016)</w:t>
      </w:r>
    </w:p>
    <w:p w14:paraId="0144C36F" w14:textId="77777777" w:rsidR="00365A3E" w:rsidRPr="00320359" w:rsidRDefault="00365A3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APA Board for the Advancement of Psychology in the Public Interest</w:t>
      </w:r>
      <w:r w:rsidR="00173655" w:rsidRPr="00320359">
        <w:rPr>
          <w:rFonts w:ascii="Times New Roman" w:hAnsi="Times New Roman"/>
          <w:szCs w:val="24"/>
        </w:rPr>
        <w:t>,</w:t>
      </w:r>
      <w:r w:rsidRPr="00320359">
        <w:rPr>
          <w:rFonts w:ascii="Times New Roman" w:hAnsi="Times New Roman"/>
          <w:szCs w:val="24"/>
        </w:rPr>
        <w:t xml:space="preserve"> 2012-2014</w:t>
      </w:r>
      <w:r w:rsidR="00173655" w:rsidRPr="00320359">
        <w:rPr>
          <w:rFonts w:ascii="Times New Roman" w:hAnsi="Times New Roman"/>
          <w:szCs w:val="24"/>
        </w:rPr>
        <w:t xml:space="preserve"> (Chair 2009)</w:t>
      </w:r>
    </w:p>
    <w:p w14:paraId="460A2109" w14:textId="77777777" w:rsidR="00DE76CC" w:rsidRPr="00320359" w:rsidRDefault="00DE76CC" w:rsidP="00DE76C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International Society for the Study of Behavioral Development, Executive Committee (2010- )</w:t>
      </w:r>
    </w:p>
    <w:p w14:paraId="0DA23A74" w14:textId="77777777" w:rsidR="00CB6E2F" w:rsidRPr="00320359" w:rsidRDefault="002F4F7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="00137E0B" w:rsidRPr="00320359">
        <w:rPr>
          <w:rFonts w:ascii="Times New Roman" w:hAnsi="Times New Roman"/>
          <w:szCs w:val="24"/>
        </w:rPr>
        <w:t xml:space="preserve">APA </w:t>
      </w:r>
      <w:r w:rsidR="00CB6E2F" w:rsidRPr="00320359">
        <w:rPr>
          <w:rFonts w:ascii="Times New Roman" w:hAnsi="Times New Roman"/>
          <w:szCs w:val="24"/>
        </w:rPr>
        <w:t>Board of Scientific Affairs, 2007- 2009 (Chair 2009)</w:t>
      </w:r>
    </w:p>
    <w:p w14:paraId="23A92D76" w14:textId="77777777" w:rsidR="0053229E" w:rsidRPr="00320359" w:rsidRDefault="00CB6E2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</w:r>
      <w:r w:rsidR="00EB06D7" w:rsidRPr="00320359">
        <w:rPr>
          <w:rFonts w:ascii="Times New Roman" w:hAnsi="Times New Roman"/>
          <w:szCs w:val="24"/>
        </w:rPr>
        <w:t>APA Committee on the Aging, 2004-</w:t>
      </w:r>
      <w:r w:rsidRPr="00320359">
        <w:rPr>
          <w:rFonts w:ascii="Times New Roman" w:hAnsi="Times New Roman"/>
          <w:szCs w:val="24"/>
        </w:rPr>
        <w:t>2007</w:t>
      </w:r>
      <w:r w:rsidR="002F4F7D" w:rsidRPr="00320359">
        <w:rPr>
          <w:rFonts w:ascii="Times New Roman" w:hAnsi="Times New Roman"/>
          <w:szCs w:val="24"/>
        </w:rPr>
        <w:t xml:space="preserve"> (Chair, 2006-20</w:t>
      </w:r>
      <w:r w:rsidRPr="00320359">
        <w:rPr>
          <w:rFonts w:ascii="Times New Roman" w:hAnsi="Times New Roman"/>
          <w:szCs w:val="24"/>
        </w:rPr>
        <w:t>0</w:t>
      </w:r>
      <w:r w:rsidR="002F4F7D" w:rsidRPr="00320359">
        <w:rPr>
          <w:rFonts w:ascii="Times New Roman" w:hAnsi="Times New Roman"/>
          <w:szCs w:val="24"/>
        </w:rPr>
        <w:t>7)</w:t>
      </w:r>
    </w:p>
    <w:p w14:paraId="2C41DFFC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 xml:space="preserve">Associate Editor, </w:t>
      </w:r>
      <w:r w:rsidRPr="00320359">
        <w:rPr>
          <w:rFonts w:ascii="Times New Roman" w:hAnsi="Times New Roman"/>
          <w:i/>
          <w:szCs w:val="24"/>
        </w:rPr>
        <w:t>Developmental Psychology,</w:t>
      </w:r>
      <w:r w:rsidRPr="00320359">
        <w:rPr>
          <w:rFonts w:ascii="Times New Roman" w:hAnsi="Times New Roman"/>
          <w:szCs w:val="24"/>
        </w:rPr>
        <w:t xml:space="preserve"> 2004-</w:t>
      </w:r>
      <w:r w:rsidR="00365A3E" w:rsidRPr="00320359">
        <w:rPr>
          <w:rFonts w:ascii="Times New Roman" w:hAnsi="Times New Roman"/>
          <w:szCs w:val="24"/>
        </w:rPr>
        <w:t>2010</w:t>
      </w:r>
    </w:p>
    <w:p w14:paraId="763A9166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Editor,</w:t>
      </w:r>
      <w:r w:rsidRPr="00320359">
        <w:rPr>
          <w:rFonts w:ascii="Times New Roman" w:hAnsi="Times New Roman"/>
          <w:i/>
          <w:szCs w:val="24"/>
        </w:rPr>
        <w:t xml:space="preserve"> Journal of Gerontology: Psychological Sciences,</w:t>
      </w:r>
      <w:r w:rsidRPr="00320359">
        <w:rPr>
          <w:rFonts w:ascii="Times New Roman" w:hAnsi="Times New Roman"/>
          <w:szCs w:val="24"/>
        </w:rPr>
        <w:t xml:space="preserve"> 1996-1999</w:t>
      </w:r>
    </w:p>
    <w:p w14:paraId="3FE8E181" w14:textId="77777777" w:rsidR="0053229E" w:rsidRPr="00320359" w:rsidRDefault="0053229E" w:rsidP="002D2D0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 xml:space="preserve">Participant, Latin American Meeting of the International Gerontology Conference, Havana, </w:t>
      </w:r>
      <w:r w:rsidR="002D2D0D" w:rsidRPr="00320359">
        <w:rPr>
          <w:rFonts w:ascii="Times New Roman" w:hAnsi="Times New Roman"/>
          <w:szCs w:val="24"/>
        </w:rPr>
        <w:t xml:space="preserve">Cuba </w:t>
      </w:r>
      <w:r w:rsidR="00396C33" w:rsidRPr="00320359">
        <w:rPr>
          <w:rFonts w:ascii="Times New Roman" w:hAnsi="Times New Roman"/>
          <w:szCs w:val="24"/>
        </w:rPr>
        <w:t>October</w:t>
      </w:r>
      <w:r w:rsidRPr="00320359">
        <w:rPr>
          <w:rFonts w:ascii="Times New Roman" w:hAnsi="Times New Roman"/>
          <w:szCs w:val="24"/>
        </w:rPr>
        <w:t xml:space="preserve"> 1998</w:t>
      </w:r>
    </w:p>
    <w:p w14:paraId="641FD79F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GSA Ad Hoc Committee on International Activities</w:t>
      </w:r>
    </w:p>
    <w:p w14:paraId="349FCCB9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APA International Activities, Division 20 Liaison</w:t>
      </w:r>
    </w:p>
    <w:p w14:paraId="717DA680" w14:textId="77777777" w:rsidR="00DE76CC" w:rsidRPr="00320359" w:rsidRDefault="00DE76CC" w:rsidP="00DE76C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i/>
          <w:szCs w:val="24"/>
        </w:rPr>
      </w:pPr>
      <w:r w:rsidRPr="00320359">
        <w:rPr>
          <w:rFonts w:ascii="Times New Roman" w:hAnsi="Times New Roman"/>
          <w:szCs w:val="24"/>
        </w:rPr>
        <w:tab/>
        <w:t xml:space="preserve">Editorial Board, </w:t>
      </w:r>
      <w:r w:rsidRPr="00320359">
        <w:rPr>
          <w:rFonts w:ascii="Times New Roman" w:hAnsi="Times New Roman"/>
          <w:i/>
          <w:szCs w:val="24"/>
        </w:rPr>
        <w:t xml:space="preserve">International Journal of </w:t>
      </w:r>
      <w:proofErr w:type="spellStart"/>
      <w:r w:rsidRPr="00320359">
        <w:rPr>
          <w:rFonts w:ascii="Times New Roman" w:hAnsi="Times New Roman"/>
          <w:i/>
          <w:szCs w:val="24"/>
        </w:rPr>
        <w:t>Behavioural</w:t>
      </w:r>
      <w:proofErr w:type="spellEnd"/>
      <w:r w:rsidRPr="00320359">
        <w:rPr>
          <w:rFonts w:ascii="Times New Roman" w:hAnsi="Times New Roman"/>
          <w:i/>
          <w:szCs w:val="24"/>
        </w:rPr>
        <w:t xml:space="preserve"> Development,</w:t>
      </w:r>
      <w:r w:rsidRPr="00320359">
        <w:rPr>
          <w:rFonts w:ascii="Times New Roman" w:hAnsi="Times New Roman"/>
          <w:szCs w:val="24"/>
        </w:rPr>
        <w:t xml:space="preserve"> 2015- present</w:t>
      </w:r>
    </w:p>
    <w:p w14:paraId="7C697FC5" w14:textId="2076267E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Mental Disorders and Alzheimer</w:t>
      </w:r>
      <w:r w:rsidR="00397089">
        <w:rPr>
          <w:rFonts w:ascii="Times New Roman" w:hAnsi="Times New Roman"/>
          <w:szCs w:val="24"/>
        </w:rPr>
        <w:t>’</w:t>
      </w:r>
      <w:r w:rsidRPr="00320359">
        <w:rPr>
          <w:rFonts w:ascii="Times New Roman" w:hAnsi="Times New Roman"/>
          <w:szCs w:val="24"/>
        </w:rPr>
        <w:t>s Disease, NIMH Review Study Section, 1996-1999</w:t>
      </w:r>
    </w:p>
    <w:p w14:paraId="7657B1C2" w14:textId="38344C44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 xml:space="preserve">Editorial Board, </w:t>
      </w:r>
      <w:r w:rsidRPr="00320359">
        <w:rPr>
          <w:rFonts w:ascii="Times New Roman" w:hAnsi="Times New Roman"/>
          <w:i/>
          <w:szCs w:val="24"/>
        </w:rPr>
        <w:t xml:space="preserve">Revue </w:t>
      </w:r>
      <w:proofErr w:type="spellStart"/>
      <w:r w:rsidRPr="00320359">
        <w:rPr>
          <w:rFonts w:ascii="Times New Roman" w:hAnsi="Times New Roman"/>
          <w:i/>
          <w:szCs w:val="24"/>
        </w:rPr>
        <w:t>d</w:t>
      </w:r>
      <w:r w:rsidR="00397089">
        <w:rPr>
          <w:rFonts w:ascii="Times New Roman" w:hAnsi="Times New Roman"/>
          <w:i/>
          <w:szCs w:val="24"/>
        </w:rPr>
        <w:t>’</w:t>
      </w:r>
      <w:r w:rsidRPr="00320359">
        <w:rPr>
          <w:rFonts w:ascii="Times New Roman" w:hAnsi="Times New Roman"/>
          <w:i/>
          <w:szCs w:val="24"/>
        </w:rPr>
        <w:t>épidémiologie</w:t>
      </w:r>
      <w:proofErr w:type="spellEnd"/>
      <w:r w:rsidRPr="00320359">
        <w:rPr>
          <w:rFonts w:ascii="Times New Roman" w:hAnsi="Times New Roman"/>
          <w:i/>
          <w:szCs w:val="24"/>
        </w:rPr>
        <w:t xml:space="preserve"> et de santé </w:t>
      </w:r>
      <w:proofErr w:type="spellStart"/>
      <w:r w:rsidRPr="00320359">
        <w:rPr>
          <w:rFonts w:ascii="Times New Roman" w:hAnsi="Times New Roman"/>
          <w:i/>
          <w:szCs w:val="24"/>
        </w:rPr>
        <w:t>publique</w:t>
      </w:r>
      <w:proofErr w:type="spellEnd"/>
      <w:r w:rsidRPr="00320359">
        <w:rPr>
          <w:rFonts w:ascii="Times New Roman" w:hAnsi="Times New Roman"/>
          <w:szCs w:val="24"/>
        </w:rPr>
        <w:t>, 1993- present</w:t>
      </w:r>
    </w:p>
    <w:p w14:paraId="1D4B4FCC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>Editorial Board,</w:t>
      </w:r>
      <w:r w:rsidRPr="00320359">
        <w:rPr>
          <w:rFonts w:ascii="Times New Roman" w:hAnsi="Times New Roman"/>
          <w:i/>
          <w:szCs w:val="24"/>
        </w:rPr>
        <w:t xml:space="preserve"> Journal of Clinical </w:t>
      </w:r>
      <w:proofErr w:type="spellStart"/>
      <w:r w:rsidRPr="00320359">
        <w:rPr>
          <w:rFonts w:ascii="Times New Roman" w:hAnsi="Times New Roman"/>
          <w:i/>
          <w:szCs w:val="24"/>
        </w:rPr>
        <w:t>Geropsychology</w:t>
      </w:r>
      <w:proofErr w:type="spellEnd"/>
      <w:r w:rsidRPr="00320359">
        <w:rPr>
          <w:rFonts w:ascii="Times New Roman" w:hAnsi="Times New Roman"/>
          <w:szCs w:val="24"/>
        </w:rPr>
        <w:t>, 1995- present</w:t>
      </w:r>
    </w:p>
    <w:p w14:paraId="6D41035F" w14:textId="77777777" w:rsidR="00AE67AA" w:rsidRDefault="0053229E" w:rsidP="0064462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ab/>
        <w:t xml:space="preserve">Editorial Board, </w:t>
      </w:r>
      <w:r w:rsidRPr="00320359">
        <w:rPr>
          <w:rFonts w:ascii="Times New Roman" w:hAnsi="Times New Roman"/>
          <w:i/>
          <w:szCs w:val="24"/>
        </w:rPr>
        <w:t>Developmental Psychology</w:t>
      </w:r>
      <w:r w:rsidRPr="00320359">
        <w:rPr>
          <w:rFonts w:ascii="Times New Roman" w:hAnsi="Times New Roman"/>
          <w:szCs w:val="24"/>
        </w:rPr>
        <w:t>, 1995-1998</w:t>
      </w:r>
    </w:p>
    <w:p w14:paraId="722B518A" w14:textId="1811FFE5" w:rsidR="00704BD4" w:rsidRPr="008F4374" w:rsidRDefault="00365812" w:rsidP="00644623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  <w:r w:rsidR="0053229E" w:rsidRPr="008F4374">
        <w:rPr>
          <w:rFonts w:ascii="Times New Roman" w:hAnsi="Times New Roman"/>
          <w:szCs w:val="24"/>
          <w:u w:val="single"/>
        </w:rPr>
        <w:lastRenderedPageBreak/>
        <w:t>Ad hoc reviewer</w:t>
      </w:r>
      <w:r w:rsidR="00C50D00">
        <w:rPr>
          <w:rFonts w:ascii="Times New Roman" w:hAnsi="Times New Roman"/>
          <w:szCs w:val="24"/>
          <w:u w:val="single"/>
        </w:rPr>
        <w:t xml:space="preserve"> </w:t>
      </w:r>
    </w:p>
    <w:p w14:paraId="02FD0C64" w14:textId="72480AA6" w:rsidR="00704BD4" w:rsidRDefault="00704BD4" w:rsidP="00C50D00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American Psychologist</w:t>
      </w:r>
      <w:r w:rsidR="00C50D00">
        <w:rPr>
          <w:rFonts w:ascii="Times New Roman" w:hAnsi="Times New Roman"/>
          <w:i/>
          <w:szCs w:val="24"/>
        </w:rPr>
        <w:t xml:space="preserve">; </w:t>
      </w:r>
      <w:r>
        <w:rPr>
          <w:rFonts w:ascii="Times New Roman" w:hAnsi="Times New Roman"/>
          <w:i/>
          <w:szCs w:val="24"/>
        </w:rPr>
        <w:t>Ageing and Society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53229E" w:rsidRPr="00320359">
        <w:rPr>
          <w:rFonts w:ascii="Times New Roman" w:hAnsi="Times New Roman"/>
          <w:i/>
          <w:szCs w:val="24"/>
        </w:rPr>
        <w:t>Gerontologist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1F4654" w:rsidRPr="00320359">
        <w:rPr>
          <w:rFonts w:ascii="Times New Roman" w:hAnsi="Times New Roman"/>
          <w:i/>
          <w:szCs w:val="24"/>
        </w:rPr>
        <w:t>Health Psychology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1F4654" w:rsidRPr="00320359">
        <w:rPr>
          <w:rFonts w:ascii="Times New Roman" w:hAnsi="Times New Roman"/>
          <w:i/>
          <w:szCs w:val="24"/>
        </w:rPr>
        <w:t>International Journal of Aging and Human Development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53229E" w:rsidRPr="00320359">
        <w:rPr>
          <w:rFonts w:ascii="Times New Roman" w:hAnsi="Times New Roman"/>
          <w:i/>
          <w:szCs w:val="24"/>
        </w:rPr>
        <w:t>Journal of Aging and Health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1F4654" w:rsidRPr="00320359">
        <w:rPr>
          <w:i/>
          <w:szCs w:val="24"/>
        </w:rPr>
        <w:tab/>
      </w:r>
      <w:r w:rsidR="001F4654" w:rsidRPr="00644623">
        <w:rPr>
          <w:rFonts w:ascii="Times New Roman" w:hAnsi="Times New Roman"/>
          <w:i/>
          <w:szCs w:val="24"/>
        </w:rPr>
        <w:t>Journal of Applied Preventive Psychology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1F4654" w:rsidRPr="00320359">
        <w:rPr>
          <w:rFonts w:ascii="Times New Roman" w:hAnsi="Times New Roman"/>
          <w:i/>
          <w:szCs w:val="24"/>
        </w:rPr>
        <w:t>Journal of Family Issues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1F4654" w:rsidRPr="00320359">
        <w:rPr>
          <w:rFonts w:ascii="Times New Roman" w:hAnsi="Times New Roman"/>
          <w:i/>
          <w:szCs w:val="24"/>
        </w:rPr>
        <w:t>Journals of Gerontology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1F4654" w:rsidRPr="00320359">
        <w:rPr>
          <w:rFonts w:ascii="Times New Roman" w:hAnsi="Times New Roman"/>
          <w:i/>
          <w:szCs w:val="24"/>
        </w:rPr>
        <w:t>Journal of Health and Social Behavior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53229E" w:rsidRPr="00320359">
        <w:rPr>
          <w:rFonts w:ascii="Times New Roman" w:hAnsi="Times New Roman"/>
          <w:i/>
          <w:szCs w:val="24"/>
        </w:rPr>
        <w:t>Journal of Personality and Social Psychology</w:t>
      </w:r>
      <w:r w:rsidR="00C50D00">
        <w:rPr>
          <w:rFonts w:ascii="Times New Roman" w:hAnsi="Times New Roman"/>
          <w:i/>
          <w:szCs w:val="24"/>
        </w:rPr>
        <w:t>;</w:t>
      </w:r>
      <w:r w:rsidR="00AE67AA" w:rsidRPr="00320359">
        <w:rPr>
          <w:rFonts w:ascii="Times New Roman" w:hAnsi="Times New Roman"/>
          <w:i/>
          <w:szCs w:val="24"/>
        </w:rPr>
        <w:tab/>
        <w:t>Personality and Social Psychology Bulletin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53229E" w:rsidRPr="00320359">
        <w:rPr>
          <w:rFonts w:ascii="Times New Roman" w:hAnsi="Times New Roman"/>
          <w:i/>
          <w:szCs w:val="24"/>
        </w:rPr>
        <w:t>Psychology and Aging</w:t>
      </w:r>
      <w:r w:rsidR="00C50D00">
        <w:rPr>
          <w:rFonts w:ascii="Times New Roman" w:hAnsi="Times New Roman"/>
          <w:i/>
          <w:szCs w:val="24"/>
        </w:rPr>
        <w:t xml:space="preserve">; </w:t>
      </w:r>
      <w:r w:rsidR="006A01F9">
        <w:rPr>
          <w:rFonts w:ascii="Times New Roman" w:hAnsi="Times New Roman"/>
          <w:i/>
          <w:szCs w:val="24"/>
        </w:rPr>
        <w:t>Research on Aging</w:t>
      </w:r>
      <w:r w:rsidR="00C50D00">
        <w:rPr>
          <w:rFonts w:ascii="Times New Roman" w:hAnsi="Times New Roman"/>
          <w:i/>
          <w:szCs w:val="24"/>
        </w:rPr>
        <w:t xml:space="preserve">; </w:t>
      </w:r>
      <w:r>
        <w:rPr>
          <w:rFonts w:ascii="Times New Roman" w:hAnsi="Times New Roman"/>
          <w:i/>
          <w:szCs w:val="24"/>
        </w:rPr>
        <w:t>Social Science and Medicine</w:t>
      </w:r>
    </w:p>
    <w:p w14:paraId="40D11BC4" w14:textId="77777777" w:rsidR="00704BD4" w:rsidRPr="00320359" w:rsidRDefault="00704BD4" w:rsidP="001F465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szCs w:val="24"/>
        </w:rPr>
      </w:pPr>
    </w:p>
    <w:p w14:paraId="24F61955" w14:textId="56E00E62" w:rsidR="00B63168" w:rsidRDefault="0053229E" w:rsidP="00B63168">
      <w:pPr>
        <w:widowControl/>
        <w:tabs>
          <w:tab w:val="left" w:pos="-720"/>
          <w:tab w:val="left" w:pos="0"/>
        </w:tabs>
        <w:rPr>
          <w:rFonts w:ascii="Times New Roman" w:hAnsi="Times New Roman"/>
          <w:szCs w:val="24"/>
          <w:u w:val="single"/>
        </w:rPr>
      </w:pPr>
      <w:r w:rsidRPr="00320359">
        <w:rPr>
          <w:rFonts w:ascii="Times New Roman" w:hAnsi="Times New Roman"/>
          <w:szCs w:val="24"/>
          <w:u w:val="single"/>
        </w:rPr>
        <w:t>FUNDED</w:t>
      </w:r>
      <w:r w:rsidR="00777B9C">
        <w:rPr>
          <w:rFonts w:ascii="Times New Roman" w:hAnsi="Times New Roman"/>
          <w:szCs w:val="24"/>
          <w:u w:val="single"/>
        </w:rPr>
        <w:t>/PENDING</w:t>
      </w:r>
      <w:r w:rsidRPr="00320359">
        <w:rPr>
          <w:rFonts w:ascii="Times New Roman" w:hAnsi="Times New Roman"/>
          <w:szCs w:val="24"/>
          <w:u w:val="single"/>
        </w:rPr>
        <w:t xml:space="preserve"> RESEARCH</w:t>
      </w:r>
    </w:p>
    <w:p w14:paraId="6C94AF66" w14:textId="77777777" w:rsidR="00777B9C" w:rsidRDefault="00777B9C" w:rsidP="00B63168">
      <w:pPr>
        <w:widowControl/>
        <w:tabs>
          <w:tab w:val="left" w:pos="-720"/>
          <w:tab w:val="left" w:pos="0"/>
        </w:tabs>
        <w:rPr>
          <w:rFonts w:ascii="Times New Roman" w:hAnsi="Times New Roman"/>
          <w:szCs w:val="24"/>
          <w:u w:val="single"/>
        </w:rPr>
      </w:pPr>
    </w:p>
    <w:p w14:paraId="6EB72068" w14:textId="408ACF81" w:rsidR="00777B9C" w:rsidRDefault="00777B9C" w:rsidP="00777B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Principal Investigator</w:t>
      </w:r>
      <w:r>
        <w:rPr>
          <w:rFonts w:ascii="Times New Roman" w:hAnsi="Times New Roman"/>
          <w:szCs w:val="24"/>
        </w:rPr>
        <w:tab/>
        <w:t>Brain Health and Ethnic Disparities in ADRD Risk: The Case of Arab Americans,</w:t>
      </w:r>
    </w:p>
    <w:p w14:paraId="4B560FA3" w14:textId="63CB30EF" w:rsidR="00777B9C" w:rsidRPr="004459C7" w:rsidRDefault="00777B9C" w:rsidP="00777B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National Institute on Aging, 2020-2025, $5,906,752</w:t>
      </w:r>
      <w:r w:rsidR="00D171BC">
        <w:rPr>
          <w:rFonts w:ascii="Times New Roman" w:hAnsi="Times New Roman"/>
          <w:szCs w:val="24"/>
        </w:rPr>
        <w:t xml:space="preserve"> pending.</w:t>
      </w:r>
    </w:p>
    <w:p w14:paraId="7733D7DF" w14:textId="06493BDF" w:rsidR="00777B9C" w:rsidRDefault="00777B9C" w:rsidP="00777B9C">
      <w:pPr>
        <w:ind w:left="2160" w:hanging="21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Racial/Ethnic Disparities in ADRD Risk: The Impact of Social Relations.  National Institute on Aging, 1RO1 AG067506-01 2020-2025, $7,811,520</w:t>
      </w:r>
    </w:p>
    <w:p w14:paraId="2085AFB8" w14:textId="7FAB8FA6" w:rsidR="00BA0119" w:rsidRDefault="00BA0119" w:rsidP="00986470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Principal Investigator</w:t>
      </w:r>
      <w:r>
        <w:rPr>
          <w:rFonts w:ascii="Times New Roman" w:hAnsi="Times New Roman"/>
          <w:szCs w:val="24"/>
        </w:rPr>
        <w:tab/>
        <w:t>Racial/Ethnic Disparities in ADRD Risk: The Impact of Social Relations.  National Institute on Aging, 1RO1 AG067506-01 2020-202</w:t>
      </w:r>
      <w:r w:rsidR="0009341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$</w:t>
      </w:r>
      <w:r w:rsidR="0009341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,</w:t>
      </w:r>
      <w:r w:rsidR="0009341E">
        <w:rPr>
          <w:rFonts w:ascii="Times New Roman" w:hAnsi="Times New Roman"/>
          <w:szCs w:val="24"/>
        </w:rPr>
        <w:t>811</w:t>
      </w:r>
      <w:r>
        <w:rPr>
          <w:rFonts w:ascii="Times New Roman" w:hAnsi="Times New Roman"/>
          <w:szCs w:val="24"/>
        </w:rPr>
        <w:t>,</w:t>
      </w:r>
      <w:r w:rsidR="0009341E">
        <w:rPr>
          <w:rFonts w:ascii="Times New Roman" w:hAnsi="Times New Roman"/>
          <w:szCs w:val="24"/>
        </w:rPr>
        <w:t>520</w:t>
      </w:r>
    </w:p>
    <w:p w14:paraId="10369A1D" w14:textId="2DD6B25F" w:rsidR="00522359" w:rsidRDefault="00456B28" w:rsidP="00986470">
      <w:pPr>
        <w:ind w:left="2160" w:hanging="2160"/>
        <w:rPr>
          <w:rFonts w:ascii="Times New Roman" w:hAnsi="Times New Roman"/>
          <w:szCs w:val="22"/>
          <w:shd w:val="clear" w:color="auto" w:fill="F8F9FA"/>
        </w:rPr>
      </w:pPr>
      <w:r>
        <w:rPr>
          <w:rFonts w:ascii="Times New Roman" w:hAnsi="Times New Roman"/>
          <w:szCs w:val="24"/>
        </w:rPr>
        <w:t>Principal Investigator</w:t>
      </w:r>
      <w:r>
        <w:rPr>
          <w:rFonts w:ascii="Times New Roman" w:hAnsi="Times New Roman"/>
          <w:szCs w:val="24"/>
        </w:rPr>
        <w:tab/>
      </w:r>
      <w:r w:rsidR="003A07CC">
        <w:rPr>
          <w:rFonts w:ascii="Times New Roman" w:hAnsi="Times New Roman"/>
          <w:szCs w:val="24"/>
        </w:rPr>
        <w:t xml:space="preserve">Local Research Capacity Building in the </w:t>
      </w:r>
      <w:r w:rsidR="003A07CC" w:rsidRPr="003A07CC">
        <w:rPr>
          <w:rFonts w:ascii="Times New Roman" w:hAnsi="Times New Roman"/>
          <w:szCs w:val="22"/>
          <w:shd w:val="clear" w:color="auto" w:fill="F8F9FA"/>
        </w:rPr>
        <w:t>Côte d</w:t>
      </w:r>
      <w:r w:rsidR="00397089">
        <w:rPr>
          <w:rFonts w:ascii="Times New Roman" w:hAnsi="Times New Roman"/>
          <w:szCs w:val="22"/>
          <w:shd w:val="clear" w:color="auto" w:fill="F8F9FA"/>
        </w:rPr>
        <w:t>’</w:t>
      </w:r>
      <w:r w:rsidR="003A07CC" w:rsidRPr="003A07CC">
        <w:rPr>
          <w:rFonts w:ascii="Times New Roman" w:hAnsi="Times New Roman"/>
          <w:szCs w:val="22"/>
          <w:shd w:val="clear" w:color="auto" w:fill="F8F9FA"/>
        </w:rPr>
        <w:t>Ivoire</w:t>
      </w:r>
      <w:r w:rsidR="00986470">
        <w:rPr>
          <w:rFonts w:ascii="Times New Roman" w:hAnsi="Times New Roman"/>
          <w:szCs w:val="22"/>
          <w:shd w:val="clear" w:color="auto" w:fill="F8F9FA"/>
        </w:rPr>
        <w:t xml:space="preserve">. </w:t>
      </w:r>
      <w:r w:rsidR="003A07CC" w:rsidRPr="003A07CC">
        <w:rPr>
          <w:rFonts w:ascii="Times New Roman" w:hAnsi="Times New Roman"/>
          <w:szCs w:val="22"/>
          <w:shd w:val="clear" w:color="auto" w:fill="F8F9FA"/>
        </w:rPr>
        <w:t>Jaco</w:t>
      </w:r>
      <w:r w:rsidR="003A07CC">
        <w:rPr>
          <w:rFonts w:ascii="Times New Roman" w:hAnsi="Times New Roman"/>
          <w:szCs w:val="22"/>
          <w:shd w:val="clear" w:color="auto" w:fill="F8F9FA"/>
        </w:rPr>
        <w:t>bs</w:t>
      </w:r>
      <w:r w:rsidR="00986470">
        <w:rPr>
          <w:rFonts w:ascii="Times New Roman" w:hAnsi="Times New Roman"/>
          <w:szCs w:val="22"/>
          <w:shd w:val="clear" w:color="auto" w:fill="F8F9FA"/>
        </w:rPr>
        <w:t xml:space="preserve"> Foundation/ISSBD, $500,000 CHF</w:t>
      </w:r>
    </w:p>
    <w:p w14:paraId="19C301E9" w14:textId="77777777" w:rsidR="00522359" w:rsidRPr="00522359" w:rsidRDefault="00522359" w:rsidP="00522359">
      <w:pPr>
        <w:shd w:val="clear" w:color="auto" w:fill="FFFFFF"/>
        <w:ind w:left="2160" w:hanging="2160"/>
        <w:rPr>
          <w:rFonts w:ascii="Times New Roman" w:hAnsi="Times New Roman"/>
          <w:szCs w:val="22"/>
          <w:shd w:val="clear" w:color="auto" w:fill="F8F9FA"/>
        </w:rPr>
      </w:pPr>
      <w:r>
        <w:rPr>
          <w:rFonts w:ascii="Times New Roman" w:hAnsi="Times New Roman"/>
          <w:szCs w:val="22"/>
          <w:shd w:val="clear" w:color="auto" w:fill="F8F9FA"/>
        </w:rPr>
        <w:t>Co-Investigator</w:t>
      </w:r>
      <w:r>
        <w:rPr>
          <w:rFonts w:ascii="Times New Roman" w:hAnsi="Times New Roman"/>
          <w:szCs w:val="22"/>
          <w:shd w:val="clear" w:color="auto" w:fill="F8F9FA"/>
        </w:rPr>
        <w:tab/>
        <w:t xml:space="preserve">(PI: Kristine Ajrouch) </w:t>
      </w:r>
      <w:r w:rsidRPr="002733EB">
        <w:rPr>
          <w:rFonts w:ascii="Times New Roman" w:hAnsi="Times New Roman"/>
          <w:color w:val="1A1A1A"/>
          <w:szCs w:val="24"/>
        </w:rPr>
        <w:t>A Family-Centered Approach to Dementia</w:t>
      </w:r>
      <w:r w:rsidR="00986470">
        <w:rPr>
          <w:rFonts w:ascii="Times New Roman" w:hAnsi="Times New Roman"/>
          <w:color w:val="1A1A1A"/>
          <w:szCs w:val="24"/>
        </w:rPr>
        <w:t xml:space="preserve"> Caregiving in Cultural Context,</w:t>
      </w:r>
      <w:r w:rsidRPr="002733EB">
        <w:rPr>
          <w:rFonts w:ascii="Times New Roman" w:hAnsi="Times New Roman"/>
          <w:color w:val="1A1A1A"/>
          <w:szCs w:val="24"/>
        </w:rPr>
        <w:t xml:space="preserve"> Michigan Health Endowment Fund (MHE</w:t>
      </w:r>
      <w:r w:rsidR="00986470">
        <w:rPr>
          <w:rFonts w:ascii="Times New Roman" w:hAnsi="Times New Roman"/>
          <w:color w:val="1A1A1A"/>
          <w:szCs w:val="24"/>
        </w:rPr>
        <w:t xml:space="preserve">F), </w:t>
      </w:r>
      <w:r w:rsidR="00310D46">
        <w:rPr>
          <w:rFonts w:ascii="Times New Roman" w:hAnsi="Times New Roman"/>
          <w:color w:val="1A1A1A"/>
          <w:szCs w:val="24"/>
        </w:rPr>
        <w:t>2019-20</w:t>
      </w:r>
      <w:r w:rsidR="00986470">
        <w:rPr>
          <w:rFonts w:ascii="Times New Roman" w:hAnsi="Times New Roman"/>
          <w:color w:val="1A1A1A"/>
          <w:szCs w:val="24"/>
        </w:rPr>
        <w:t>20, $370,703</w:t>
      </w:r>
    </w:p>
    <w:p w14:paraId="692D0409" w14:textId="486E3170" w:rsidR="00481B3A" w:rsidRDefault="00D75465" w:rsidP="003E1B7C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Co-I</w:t>
      </w:r>
      <w:r w:rsidR="00481B3A">
        <w:rPr>
          <w:rFonts w:ascii="Times New Roman" w:hAnsi="Times New Roman"/>
          <w:szCs w:val="24"/>
        </w:rPr>
        <w:t>nvestigator</w:t>
      </w:r>
      <w:r w:rsidR="006A01F9">
        <w:rPr>
          <w:rFonts w:ascii="Times New Roman" w:hAnsi="Times New Roman"/>
          <w:szCs w:val="24"/>
        </w:rPr>
        <w:t xml:space="preserve"> </w:t>
      </w:r>
      <w:r w:rsidR="00481B3A">
        <w:rPr>
          <w:rFonts w:ascii="Times New Roman" w:hAnsi="Times New Roman"/>
          <w:szCs w:val="24"/>
        </w:rPr>
        <w:tab/>
        <w:t>(PI:</w:t>
      </w:r>
      <w:r w:rsidR="006A01F9">
        <w:rPr>
          <w:rFonts w:ascii="Times New Roman" w:hAnsi="Times New Roman"/>
          <w:szCs w:val="24"/>
        </w:rPr>
        <w:t xml:space="preserve"> </w:t>
      </w:r>
      <w:r w:rsidR="00481B3A">
        <w:rPr>
          <w:rFonts w:ascii="Times New Roman" w:hAnsi="Times New Roman"/>
          <w:szCs w:val="24"/>
        </w:rPr>
        <w:t>Kristine Ajrouch)</w:t>
      </w:r>
      <w:r w:rsidR="006A01F9">
        <w:rPr>
          <w:rFonts w:ascii="Times New Roman" w:hAnsi="Times New Roman"/>
          <w:szCs w:val="24"/>
        </w:rPr>
        <w:t xml:space="preserve"> </w:t>
      </w:r>
      <w:r w:rsidR="00481B3A">
        <w:rPr>
          <w:rFonts w:ascii="Times New Roman" w:hAnsi="Times New Roman"/>
          <w:szCs w:val="24"/>
        </w:rPr>
        <w:t>Alzheimer</w:t>
      </w:r>
      <w:r w:rsidR="00397089">
        <w:rPr>
          <w:rFonts w:ascii="Times New Roman" w:hAnsi="Times New Roman"/>
          <w:szCs w:val="24"/>
        </w:rPr>
        <w:t>’</w:t>
      </w:r>
      <w:r w:rsidR="00481B3A">
        <w:rPr>
          <w:rFonts w:ascii="Times New Roman" w:hAnsi="Times New Roman"/>
          <w:szCs w:val="24"/>
        </w:rPr>
        <w:t>s Disease Risk and Ethnic Factors:</w:t>
      </w:r>
      <w:r w:rsidR="006A01F9">
        <w:rPr>
          <w:rFonts w:ascii="Times New Roman" w:hAnsi="Times New Roman"/>
          <w:szCs w:val="24"/>
        </w:rPr>
        <w:t xml:space="preserve"> </w:t>
      </w:r>
      <w:r w:rsidR="00481B3A">
        <w:rPr>
          <w:rFonts w:ascii="Times New Roman" w:hAnsi="Times New Roman"/>
          <w:szCs w:val="24"/>
        </w:rPr>
        <w:t>The Case of Arab Americans, National Institute on Aging, 1R01-AG057510-01A1,</w:t>
      </w:r>
      <w:r w:rsidR="006A01F9">
        <w:rPr>
          <w:rFonts w:ascii="Times New Roman" w:hAnsi="Times New Roman"/>
          <w:szCs w:val="24"/>
        </w:rPr>
        <w:t xml:space="preserve"> </w:t>
      </w:r>
    </w:p>
    <w:p w14:paraId="7F00B68A" w14:textId="77777777" w:rsidR="00481B3A" w:rsidRDefault="00481B3A" w:rsidP="00481B3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2018-2023, $3,899,543</w:t>
      </w:r>
    </w:p>
    <w:p w14:paraId="5967D434" w14:textId="250F43C8" w:rsidR="00481B3A" w:rsidRDefault="00481B3A" w:rsidP="00481B3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Co-Invest</w:t>
      </w:r>
      <w:r w:rsidR="000F58D4">
        <w:rPr>
          <w:rFonts w:ascii="Times New Roman" w:hAnsi="Times New Roman"/>
          <w:szCs w:val="24"/>
        </w:rPr>
        <w:t>igator</w:t>
      </w:r>
      <w:r w:rsidR="000F58D4">
        <w:rPr>
          <w:rFonts w:ascii="Times New Roman" w:hAnsi="Times New Roman"/>
          <w:szCs w:val="24"/>
        </w:rPr>
        <w:tab/>
        <w:t>(PI:</w:t>
      </w:r>
      <w:r w:rsidR="006A01F9">
        <w:rPr>
          <w:rFonts w:ascii="Times New Roman" w:hAnsi="Times New Roman"/>
          <w:szCs w:val="24"/>
        </w:rPr>
        <w:t xml:space="preserve"> </w:t>
      </w:r>
      <w:r w:rsidR="000F58D4">
        <w:rPr>
          <w:rFonts w:ascii="Times New Roman" w:hAnsi="Times New Roman"/>
          <w:szCs w:val="24"/>
        </w:rPr>
        <w:t xml:space="preserve">Kristine Ajrouch) </w:t>
      </w:r>
      <w:r>
        <w:rPr>
          <w:rFonts w:ascii="Times New Roman" w:hAnsi="Times New Roman"/>
          <w:szCs w:val="24"/>
        </w:rPr>
        <w:t>Michigan Center for Contextual Factors in Alzheimer</w:t>
      </w:r>
      <w:r w:rsidR="00397089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s </w:t>
      </w:r>
    </w:p>
    <w:p w14:paraId="7F44A355" w14:textId="77777777" w:rsidR="00481B3A" w:rsidRDefault="006A01F9" w:rsidP="00481B3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81B3A">
        <w:rPr>
          <w:rFonts w:ascii="Times New Roman" w:hAnsi="Times New Roman"/>
          <w:szCs w:val="24"/>
        </w:rPr>
        <w:t xml:space="preserve">Disease (MCCFAD), National Institute on Aging, 1-P30-AG059300-01, 2018-2023, </w:t>
      </w:r>
    </w:p>
    <w:p w14:paraId="073AE8EC" w14:textId="77777777" w:rsidR="00481B3A" w:rsidRDefault="00481B3A" w:rsidP="00481B3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$3,480,889</w:t>
      </w:r>
    </w:p>
    <w:p w14:paraId="7A064EB8" w14:textId="77777777" w:rsidR="00481B3A" w:rsidRDefault="00481B3A" w:rsidP="00481B3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Co-Inve</w:t>
      </w:r>
      <w:r w:rsidR="006A01F9">
        <w:rPr>
          <w:rFonts w:ascii="Times New Roman" w:hAnsi="Times New Roman"/>
          <w:szCs w:val="24"/>
        </w:rPr>
        <w:t>stigator</w:t>
      </w:r>
      <w:r w:rsidR="006A01F9">
        <w:rPr>
          <w:rFonts w:ascii="Times New Roman" w:hAnsi="Times New Roman"/>
          <w:szCs w:val="24"/>
        </w:rPr>
        <w:tab/>
      </w:r>
      <w:r w:rsidR="000F58D4">
        <w:rPr>
          <w:rFonts w:ascii="Times New Roman" w:hAnsi="Times New Roman"/>
          <w:szCs w:val="24"/>
        </w:rPr>
        <w:t>(PI:</w:t>
      </w:r>
      <w:r w:rsidR="006A01F9">
        <w:rPr>
          <w:rFonts w:ascii="Times New Roman" w:hAnsi="Times New Roman"/>
          <w:szCs w:val="24"/>
        </w:rPr>
        <w:t xml:space="preserve"> </w:t>
      </w:r>
      <w:r w:rsidR="000F58D4">
        <w:rPr>
          <w:rFonts w:ascii="Times New Roman" w:hAnsi="Times New Roman"/>
          <w:szCs w:val="24"/>
        </w:rPr>
        <w:t xml:space="preserve">James Jackson) </w:t>
      </w:r>
      <w:r>
        <w:rPr>
          <w:rFonts w:ascii="Times New Roman" w:hAnsi="Times New Roman"/>
          <w:szCs w:val="24"/>
        </w:rPr>
        <w:t xml:space="preserve">Michigan Center for Urban African American Aging </w:t>
      </w:r>
    </w:p>
    <w:p w14:paraId="5F06D065" w14:textId="77777777" w:rsidR="00481B3A" w:rsidRDefault="00481B3A" w:rsidP="008F4374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Research, National Institute on Aging, 2-P30-AG015281-21, </w:t>
      </w:r>
      <w:r w:rsidR="00310D46">
        <w:rPr>
          <w:rFonts w:ascii="Times New Roman" w:hAnsi="Times New Roman"/>
          <w:szCs w:val="24"/>
        </w:rPr>
        <w:t xml:space="preserve">2018-2020, </w:t>
      </w:r>
      <w:r>
        <w:rPr>
          <w:rFonts w:ascii="Times New Roman" w:hAnsi="Times New Roman"/>
          <w:szCs w:val="24"/>
        </w:rPr>
        <w:t>$3,648,252</w:t>
      </w:r>
    </w:p>
    <w:p w14:paraId="23758DBB" w14:textId="77777777" w:rsidR="00316F8D" w:rsidRDefault="00316F8D" w:rsidP="00316F8D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Co-Director Admin</w:t>
      </w:r>
      <w:r>
        <w:rPr>
          <w:rFonts w:ascii="Times New Roman" w:hAnsi="Times New Roman"/>
          <w:szCs w:val="24"/>
        </w:rPr>
        <w:tab/>
      </w:r>
      <w:r w:rsidR="00EC27D1">
        <w:rPr>
          <w:rFonts w:ascii="Times New Roman" w:hAnsi="Times New Roman"/>
          <w:szCs w:val="24"/>
        </w:rPr>
        <w:t>(PI: James S. Jackson)</w:t>
      </w:r>
      <w:r>
        <w:rPr>
          <w:rFonts w:ascii="Times New Roman" w:hAnsi="Times New Roman"/>
          <w:szCs w:val="24"/>
        </w:rPr>
        <w:t xml:space="preserve"> Michigan Center for Urban African American Aging Research-</w:t>
      </w:r>
    </w:p>
    <w:p w14:paraId="6FCB0D02" w14:textId="7AC4BB84" w:rsidR="00316F8D" w:rsidRDefault="009C33C6" w:rsidP="00316F8D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16F8D">
        <w:rPr>
          <w:rFonts w:ascii="Times New Roman" w:hAnsi="Times New Roman"/>
          <w:szCs w:val="24"/>
        </w:rPr>
        <w:t>Core</w:t>
      </w:r>
      <w:r>
        <w:rPr>
          <w:rFonts w:ascii="Times New Roman" w:hAnsi="Times New Roman"/>
          <w:szCs w:val="24"/>
        </w:rPr>
        <w:t xml:space="preserve"> </w:t>
      </w:r>
      <w:r w:rsidR="00316F8D">
        <w:rPr>
          <w:rFonts w:ascii="Times New Roman" w:hAnsi="Times New Roman"/>
          <w:szCs w:val="24"/>
        </w:rPr>
        <w:t>Bridge Funds, National Institute o</w:t>
      </w:r>
      <w:r w:rsidR="00063364">
        <w:rPr>
          <w:rFonts w:ascii="Times New Roman" w:hAnsi="Times New Roman"/>
          <w:szCs w:val="24"/>
        </w:rPr>
        <w:t>n Aging, P30 AG015281, 2017-2018</w:t>
      </w:r>
      <w:r w:rsidR="00316F8D">
        <w:rPr>
          <w:rFonts w:ascii="Times New Roman" w:hAnsi="Times New Roman"/>
          <w:szCs w:val="24"/>
        </w:rPr>
        <w:t>, $539,441</w:t>
      </w:r>
      <w:r w:rsidR="00BA0119">
        <w:rPr>
          <w:rFonts w:ascii="Times New Roman" w:hAnsi="Times New Roman"/>
          <w:szCs w:val="24"/>
        </w:rPr>
        <w:t xml:space="preserve">fix </w:t>
      </w:r>
    </w:p>
    <w:p w14:paraId="5BBEE9E8" w14:textId="77777777" w:rsidR="00063364" w:rsidRPr="00320359" w:rsidRDefault="006A01F9" w:rsidP="00063364">
      <w:pPr>
        <w:widowControl/>
        <w:tabs>
          <w:tab w:val="left" w:pos="-1440"/>
          <w:tab w:val="left" w:pos="900"/>
        </w:tabs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>Principal Investigator</w:t>
      </w:r>
      <w:r>
        <w:rPr>
          <w:rFonts w:ascii="Times New Roman" w:hAnsi="Times New Roman"/>
          <w:szCs w:val="24"/>
        </w:rPr>
        <w:tab/>
      </w:r>
      <w:r w:rsidR="00063364" w:rsidRPr="00320359">
        <w:rPr>
          <w:rFonts w:ascii="Times New Roman" w:hAnsi="Times New Roman"/>
          <w:snapToGrid/>
          <w:szCs w:val="24"/>
        </w:rPr>
        <w:t xml:space="preserve">Social Relations, Aging and Health: Competing Theories and Emerging Complexities </w:t>
      </w:r>
    </w:p>
    <w:p w14:paraId="46203D93" w14:textId="77777777" w:rsidR="00284A22" w:rsidRDefault="00063364" w:rsidP="00063364">
      <w:pPr>
        <w:widowControl/>
        <w:tabs>
          <w:tab w:val="left" w:pos="-1440"/>
          <w:tab w:val="left" w:pos="900"/>
        </w:tabs>
        <w:ind w:left="360" w:firstLine="540"/>
        <w:jc w:val="both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napToGrid/>
          <w:szCs w:val="24"/>
        </w:rPr>
        <w:tab/>
      </w:r>
      <w:r w:rsidRPr="00320359">
        <w:rPr>
          <w:rFonts w:ascii="Times New Roman" w:hAnsi="Times New Roman"/>
          <w:snapToGrid/>
          <w:szCs w:val="24"/>
        </w:rPr>
        <w:tab/>
        <w:t xml:space="preserve">National Institute on Aging, </w:t>
      </w:r>
      <w:r w:rsidRPr="00320359">
        <w:rPr>
          <w:rFonts w:ascii="Times New Roman" w:hAnsi="Times New Roman"/>
          <w:szCs w:val="24"/>
          <w:shd w:val="clear" w:color="auto" w:fill="FFFFFF"/>
        </w:rPr>
        <w:t xml:space="preserve">R01-AG-045423, </w:t>
      </w:r>
      <w:r w:rsidRPr="00320359">
        <w:rPr>
          <w:rFonts w:ascii="Times New Roman" w:hAnsi="Times New Roman"/>
          <w:snapToGrid/>
          <w:szCs w:val="24"/>
        </w:rPr>
        <w:t>2013-201</w:t>
      </w:r>
      <w:r w:rsidR="009C33C6">
        <w:rPr>
          <w:rFonts w:ascii="Times New Roman" w:hAnsi="Times New Roman"/>
          <w:snapToGrid/>
          <w:szCs w:val="24"/>
        </w:rPr>
        <w:t>9</w:t>
      </w:r>
      <w:r w:rsidRPr="00320359">
        <w:rPr>
          <w:rFonts w:ascii="Times New Roman" w:hAnsi="Times New Roman"/>
          <w:snapToGrid/>
          <w:szCs w:val="24"/>
        </w:rPr>
        <w:t>,</w:t>
      </w:r>
      <w:r>
        <w:rPr>
          <w:rFonts w:ascii="Times New Roman" w:hAnsi="Times New Roman"/>
          <w:snapToGrid/>
          <w:szCs w:val="24"/>
        </w:rPr>
        <w:t xml:space="preserve"> Total: $3,584,882</w:t>
      </w:r>
    </w:p>
    <w:p w14:paraId="5DE71781" w14:textId="77777777" w:rsidR="008C23A4" w:rsidRDefault="008C23A4" w:rsidP="0037200D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Co-Investigator</w:t>
      </w:r>
      <w:r w:rsidR="006A01F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 xml:space="preserve">(PI: Kira Birditt) Racial </w:t>
      </w:r>
      <w:r w:rsidR="00292105" w:rsidRPr="00320359">
        <w:rPr>
          <w:rFonts w:ascii="Times New Roman" w:hAnsi="Times New Roman"/>
          <w:szCs w:val="24"/>
        </w:rPr>
        <w:t>disparities</w:t>
      </w:r>
      <w:r w:rsidRPr="00320359">
        <w:rPr>
          <w:rFonts w:ascii="Times New Roman" w:hAnsi="Times New Roman"/>
          <w:szCs w:val="24"/>
        </w:rPr>
        <w:t xml:space="preserve"> in Health: The Roles of Stress, Social Relations and the Cardiovascular System, National Institute on Aging, R0</w:t>
      </w:r>
      <w:r w:rsidR="00246769">
        <w:rPr>
          <w:rFonts w:ascii="Times New Roman" w:hAnsi="Times New Roman"/>
          <w:szCs w:val="24"/>
        </w:rPr>
        <w:t>1AG054371, 2016-2021, $4,402,757</w:t>
      </w:r>
    </w:p>
    <w:p w14:paraId="057D874F" w14:textId="77777777" w:rsidR="00111D91" w:rsidRPr="00320359" w:rsidRDefault="00111D91" w:rsidP="0037200D">
      <w:pPr>
        <w:widowControl/>
        <w:tabs>
          <w:tab w:val="left" w:pos="-720"/>
          <w:tab w:val="left" w:pos="216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Co-Investigator</w:t>
      </w:r>
      <w:r>
        <w:rPr>
          <w:rFonts w:ascii="Times New Roman" w:hAnsi="Times New Roman"/>
          <w:szCs w:val="24"/>
        </w:rPr>
        <w:tab/>
        <w:t>Cardiovascular and Hemodynamic Reactivity to Stress:</w:t>
      </w:r>
      <w:r w:rsidR="006A01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Validity and Reliability of New Wearable Device for Assessing Stress Reactivity, National Institute on A</w:t>
      </w:r>
      <w:r w:rsidR="00316F8D">
        <w:rPr>
          <w:rFonts w:ascii="Times New Roman" w:hAnsi="Times New Roman"/>
          <w:szCs w:val="24"/>
        </w:rPr>
        <w:t>ging, B000966067,</w:t>
      </w:r>
      <w:r>
        <w:rPr>
          <w:rFonts w:ascii="Times New Roman" w:hAnsi="Times New Roman"/>
          <w:szCs w:val="24"/>
        </w:rPr>
        <w:t xml:space="preserve"> </w:t>
      </w:r>
      <w:r w:rsidR="00C973D3">
        <w:rPr>
          <w:rFonts w:ascii="Times New Roman" w:hAnsi="Times New Roman"/>
          <w:szCs w:val="24"/>
        </w:rPr>
        <w:t>2016-2017, $10,000</w:t>
      </w:r>
    </w:p>
    <w:p w14:paraId="3BBC9434" w14:textId="77777777" w:rsidR="008C23A4" w:rsidRDefault="008C23A4" w:rsidP="00481B3A">
      <w:pPr>
        <w:widowControl/>
        <w:tabs>
          <w:tab w:val="left" w:pos="-720"/>
          <w:tab w:val="left" w:pos="126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</w:t>
      </w:r>
      <w:r w:rsidR="006A01F9">
        <w:rPr>
          <w:rFonts w:ascii="Times New Roman" w:hAnsi="Times New Roman"/>
          <w:szCs w:val="24"/>
        </w:rPr>
        <w:t>gator</w:t>
      </w:r>
      <w:r w:rsidR="006A01F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Social Relations, Aging and Health: Competing Theor</w:t>
      </w:r>
      <w:r w:rsidR="003A07CC">
        <w:rPr>
          <w:rFonts w:ascii="Times New Roman" w:hAnsi="Times New Roman"/>
          <w:szCs w:val="24"/>
        </w:rPr>
        <w:t xml:space="preserve">ies and Emerging Complexities </w:t>
      </w:r>
      <w:r w:rsidRPr="00320359">
        <w:rPr>
          <w:rFonts w:ascii="Times New Roman" w:hAnsi="Times New Roman"/>
          <w:szCs w:val="24"/>
        </w:rPr>
        <w:t>Administrative Supplement, National Institute on Aging, R01AG045423, 2013-2018, $70,502</w:t>
      </w:r>
    </w:p>
    <w:p w14:paraId="4C8E52B3" w14:textId="77777777" w:rsidR="00CC5C25" w:rsidRPr="00320359" w:rsidRDefault="006A01F9" w:rsidP="000269BD">
      <w:pPr>
        <w:widowControl/>
        <w:tabs>
          <w:tab w:val="left" w:pos="-1440"/>
          <w:tab w:val="left" w:pos="900"/>
        </w:tabs>
        <w:ind w:left="2160" w:hanging="216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Principal Investigator</w:t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CC5C25" w:rsidRPr="00320359">
        <w:rPr>
          <w:rFonts w:ascii="Times New Roman" w:hAnsi="Times New Roman"/>
          <w:szCs w:val="24"/>
          <w:shd w:val="clear" w:color="auto" w:fill="FFFFFF"/>
        </w:rPr>
        <w:t>Social Relations, Aging and Health: Competing The</w:t>
      </w:r>
      <w:r w:rsidR="0069610D">
        <w:rPr>
          <w:rFonts w:ascii="Times New Roman" w:hAnsi="Times New Roman"/>
          <w:szCs w:val="24"/>
          <w:shd w:val="clear" w:color="auto" w:fill="FFFFFF"/>
        </w:rPr>
        <w:t>ories and Emerging Complexities-</w:t>
      </w:r>
      <w:r w:rsidR="00CC5C25" w:rsidRPr="00320359">
        <w:rPr>
          <w:rFonts w:ascii="Times New Roman" w:hAnsi="Times New Roman"/>
          <w:szCs w:val="24"/>
          <w:shd w:val="clear" w:color="auto" w:fill="FFFFFF"/>
        </w:rPr>
        <w:t xml:space="preserve">Administrative Supplement, </w:t>
      </w:r>
      <w:r w:rsidR="000269BD" w:rsidRPr="00320359">
        <w:rPr>
          <w:rFonts w:ascii="Times New Roman" w:hAnsi="Times New Roman"/>
          <w:szCs w:val="24"/>
          <w:shd w:val="clear" w:color="auto" w:fill="FFFFFF"/>
        </w:rPr>
        <w:t xml:space="preserve">R01-AG-045423, </w:t>
      </w:r>
      <w:r w:rsidR="00CC5C25" w:rsidRPr="00320359">
        <w:rPr>
          <w:rFonts w:ascii="Times New Roman" w:hAnsi="Times New Roman"/>
          <w:szCs w:val="24"/>
          <w:shd w:val="clear" w:color="auto" w:fill="FFFFFF"/>
        </w:rPr>
        <w:t>National Institute on Aging, 2015-2018,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CC5C25" w:rsidRPr="00320359">
        <w:rPr>
          <w:rFonts w:ascii="Times New Roman" w:hAnsi="Times New Roman"/>
          <w:szCs w:val="24"/>
          <w:shd w:val="clear" w:color="auto" w:fill="FFFFFF"/>
        </w:rPr>
        <w:t>$210,648</w:t>
      </w:r>
    </w:p>
    <w:p w14:paraId="0B0785A1" w14:textId="77777777" w:rsidR="006A01F9" w:rsidRDefault="00A3469B" w:rsidP="00A2043A">
      <w:pPr>
        <w:widowControl/>
        <w:tabs>
          <w:tab w:val="left" w:pos="-1440"/>
          <w:tab w:val="left" w:pos="900"/>
        </w:tabs>
        <w:jc w:val="both"/>
        <w:rPr>
          <w:rFonts w:ascii="Times New Roman" w:hAnsi="Times New Roman"/>
          <w:szCs w:val="24"/>
          <w:shd w:val="clear" w:color="auto" w:fill="FFFFFF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="006A01F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  <w:shd w:val="clear" w:color="auto" w:fill="FFFFFF"/>
        </w:rPr>
        <w:t>Humility and Forgiveness: The Role of Social Relations among Three Ethnic Groups,</w:t>
      </w:r>
      <w:r w:rsidR="006A01F9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3A9E3AD8" w14:textId="77777777" w:rsidR="00A3469B" w:rsidRPr="00320359" w:rsidRDefault="006A01F9" w:rsidP="00A2043A">
      <w:pPr>
        <w:widowControl/>
        <w:tabs>
          <w:tab w:val="left" w:pos="-1440"/>
          <w:tab w:val="left" w:pos="900"/>
        </w:tabs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CC5C25" w:rsidRPr="00320359">
        <w:rPr>
          <w:rFonts w:ascii="Times New Roman" w:hAnsi="Times New Roman"/>
          <w:szCs w:val="24"/>
          <w:shd w:val="clear" w:color="auto" w:fill="FFFFFF"/>
        </w:rPr>
        <w:t xml:space="preserve">John Templeton Foundation, </w:t>
      </w:r>
      <w:r w:rsidR="000269BD" w:rsidRPr="00320359">
        <w:rPr>
          <w:rFonts w:ascii="Times New Roman" w:hAnsi="Times New Roman"/>
          <w:szCs w:val="24"/>
          <w:shd w:val="clear" w:color="auto" w:fill="FFFFFF"/>
        </w:rPr>
        <w:t xml:space="preserve">Award No. 55895, </w:t>
      </w:r>
      <w:r w:rsidR="00BD4BC4">
        <w:rPr>
          <w:rFonts w:ascii="Times New Roman" w:hAnsi="Times New Roman"/>
          <w:szCs w:val="24"/>
          <w:shd w:val="clear" w:color="auto" w:fill="FFFFFF"/>
        </w:rPr>
        <w:t>2015-2018</w:t>
      </w:r>
      <w:r w:rsidR="00A3469B" w:rsidRPr="00320359">
        <w:rPr>
          <w:rFonts w:ascii="Times New Roman" w:hAnsi="Times New Roman"/>
          <w:szCs w:val="24"/>
          <w:shd w:val="clear" w:color="auto" w:fill="FFFFFF"/>
        </w:rPr>
        <w:t>, $749,976</w:t>
      </w:r>
    </w:p>
    <w:p w14:paraId="634443A3" w14:textId="457C1A78" w:rsidR="00916A79" w:rsidRPr="00320359" w:rsidRDefault="00916A79" w:rsidP="00916A79">
      <w:pPr>
        <w:widowControl/>
        <w:tabs>
          <w:tab w:val="left" w:pos="-1440"/>
          <w:tab w:val="left" w:pos="900"/>
        </w:tabs>
        <w:ind w:left="2160" w:hanging="2160"/>
        <w:jc w:val="both"/>
        <w:rPr>
          <w:rFonts w:ascii="Times New Roman" w:hAnsi="Times New Roman"/>
          <w:snapToGrid/>
          <w:szCs w:val="24"/>
        </w:rPr>
      </w:pPr>
      <w:r w:rsidRPr="00320359">
        <w:rPr>
          <w:rFonts w:ascii="Times New Roman" w:hAnsi="Times New Roman"/>
          <w:snapToGrid/>
          <w:szCs w:val="24"/>
        </w:rPr>
        <w:t>Co-Investigator</w:t>
      </w:r>
      <w:r w:rsidRPr="00320359">
        <w:rPr>
          <w:rFonts w:ascii="Times New Roman" w:hAnsi="Times New Roman"/>
          <w:snapToGrid/>
          <w:szCs w:val="24"/>
        </w:rPr>
        <w:tab/>
        <w:t xml:space="preserve">(PI: Albert Shih) </w:t>
      </w:r>
      <w:r w:rsidRPr="00320359">
        <w:rPr>
          <w:rFonts w:ascii="Times New Roman" w:hAnsi="Times New Roman"/>
          <w:szCs w:val="24"/>
          <w:shd w:val="clear" w:color="auto" w:fill="FFFFFF"/>
        </w:rPr>
        <w:t>PFI</w:t>
      </w:r>
      <w:r w:rsidR="00124EB1" w:rsidRPr="00320359">
        <w:rPr>
          <w:rFonts w:ascii="Times New Roman" w:hAnsi="Times New Roman"/>
          <w:szCs w:val="24"/>
          <w:shd w:val="clear" w:color="auto" w:fill="FFFFFF"/>
        </w:rPr>
        <w:t>: BIC</w:t>
      </w:r>
      <w:r w:rsidRPr="00320359">
        <w:rPr>
          <w:rFonts w:ascii="Times New Roman" w:hAnsi="Times New Roman"/>
          <w:szCs w:val="24"/>
          <w:shd w:val="clear" w:color="auto" w:fill="FFFFFF"/>
        </w:rPr>
        <w:t xml:space="preserve"> Cyber-Physical Service System for 3D-Printing of Adaptive Custom Orthoses, National Science Foundation, </w:t>
      </w:r>
      <w:r w:rsidR="000269BD" w:rsidRPr="00320359">
        <w:rPr>
          <w:rFonts w:ascii="Times New Roman" w:hAnsi="Times New Roman"/>
          <w:szCs w:val="24"/>
          <w:shd w:val="clear" w:color="auto" w:fill="FFFFFF"/>
        </w:rPr>
        <w:t xml:space="preserve">1534003, </w:t>
      </w:r>
      <w:r w:rsidRPr="00320359">
        <w:rPr>
          <w:rFonts w:ascii="Times New Roman" w:hAnsi="Times New Roman"/>
          <w:szCs w:val="24"/>
          <w:shd w:val="clear" w:color="auto" w:fill="FFFFFF"/>
        </w:rPr>
        <w:t>2015-201</w:t>
      </w:r>
      <w:r w:rsidR="009B416C">
        <w:rPr>
          <w:rFonts w:ascii="Times New Roman" w:hAnsi="Times New Roman"/>
          <w:szCs w:val="24"/>
          <w:shd w:val="clear" w:color="auto" w:fill="FFFFFF"/>
        </w:rPr>
        <w:t>9</w:t>
      </w:r>
      <w:r w:rsidRPr="00320359">
        <w:rPr>
          <w:rFonts w:ascii="Times New Roman" w:hAnsi="Times New Roman"/>
          <w:szCs w:val="24"/>
          <w:shd w:val="clear" w:color="auto" w:fill="FFFFFF"/>
        </w:rPr>
        <w:t>, $1,000,000</w:t>
      </w:r>
    </w:p>
    <w:p w14:paraId="4CE3B5E1" w14:textId="109BD405" w:rsidR="00284A22" w:rsidRPr="00284A22" w:rsidRDefault="00D75465" w:rsidP="00CA388E">
      <w:pPr>
        <w:widowControl/>
        <w:tabs>
          <w:tab w:val="left" w:pos="-1440"/>
          <w:tab w:val="left" w:pos="900"/>
        </w:tabs>
        <w:ind w:left="2160" w:hanging="216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lastRenderedPageBreak/>
        <w:t>Co-I</w:t>
      </w:r>
      <w:r w:rsidR="00316F8D">
        <w:rPr>
          <w:rFonts w:ascii="Times New Roman" w:hAnsi="Times New Roman"/>
          <w:szCs w:val="24"/>
        </w:rPr>
        <w:t>nvestigator</w:t>
      </w:r>
      <w:r w:rsidR="00BA0119">
        <w:rPr>
          <w:rFonts w:ascii="Times New Roman" w:hAnsi="Times New Roman"/>
          <w:szCs w:val="24"/>
        </w:rPr>
        <w:t xml:space="preserve">   </w:t>
      </w:r>
      <w:r w:rsidR="00E02240">
        <w:rPr>
          <w:rFonts w:ascii="Times New Roman" w:hAnsi="Times New Roman"/>
          <w:szCs w:val="24"/>
        </w:rPr>
        <w:t xml:space="preserve">    </w:t>
      </w:r>
      <w:r w:rsidR="00EC27D1" w:rsidRPr="00EC27D1">
        <w:rPr>
          <w:rFonts w:ascii="Times New Roman" w:hAnsi="Times New Roman"/>
          <w:snapToGrid/>
          <w:szCs w:val="24"/>
        </w:rPr>
        <w:t>(PI James Jackson</w:t>
      </w:r>
      <w:r w:rsidR="00986470" w:rsidRPr="00EC27D1">
        <w:rPr>
          <w:rFonts w:ascii="Times New Roman" w:hAnsi="Times New Roman"/>
          <w:snapToGrid/>
          <w:szCs w:val="24"/>
        </w:rPr>
        <w:t>)</w:t>
      </w:r>
      <w:r w:rsidR="00986470">
        <w:rPr>
          <w:rFonts w:ascii="Times New Roman" w:hAnsi="Times New Roman"/>
          <w:szCs w:val="24"/>
        </w:rPr>
        <w:t xml:space="preserve"> </w:t>
      </w:r>
      <w:r w:rsidR="00A2043A" w:rsidRPr="00320359">
        <w:rPr>
          <w:rFonts w:ascii="Times New Roman" w:hAnsi="Times New Roman"/>
          <w:snapToGrid/>
          <w:szCs w:val="24"/>
        </w:rPr>
        <w:t>Michigan Center for Urban African American Aging</w:t>
      </w:r>
      <w:r w:rsidR="00986470">
        <w:rPr>
          <w:rFonts w:ascii="Times New Roman" w:hAnsi="Times New Roman"/>
          <w:snapToGrid/>
          <w:szCs w:val="24"/>
        </w:rPr>
        <w:t xml:space="preserve">, </w:t>
      </w:r>
      <w:r w:rsidR="00A2043A" w:rsidRPr="00320359">
        <w:rPr>
          <w:rFonts w:ascii="Times New Roman" w:hAnsi="Times New Roman"/>
          <w:snapToGrid/>
          <w:szCs w:val="24"/>
        </w:rPr>
        <w:t>National</w:t>
      </w:r>
      <w:r w:rsidR="00E02240">
        <w:rPr>
          <w:rFonts w:ascii="Times New Roman" w:hAnsi="Times New Roman"/>
          <w:snapToGrid/>
          <w:szCs w:val="24"/>
        </w:rPr>
        <w:t xml:space="preserve"> </w:t>
      </w:r>
      <w:r w:rsidR="003A449C">
        <w:rPr>
          <w:rFonts w:ascii="Times New Roman" w:hAnsi="Times New Roman"/>
          <w:snapToGrid/>
          <w:szCs w:val="24"/>
        </w:rPr>
        <w:t>Institutes</w:t>
      </w:r>
      <w:r w:rsidR="00E02240">
        <w:rPr>
          <w:rFonts w:ascii="Times New Roman" w:hAnsi="Times New Roman"/>
          <w:snapToGrid/>
          <w:szCs w:val="24"/>
        </w:rPr>
        <w:t xml:space="preserve"> </w:t>
      </w:r>
      <w:r w:rsidR="003A449C">
        <w:rPr>
          <w:rFonts w:ascii="Times New Roman" w:hAnsi="Times New Roman"/>
          <w:snapToGrid/>
          <w:szCs w:val="24"/>
        </w:rPr>
        <w:t>of Health,</w:t>
      </w:r>
      <w:r w:rsidR="00490DFC">
        <w:rPr>
          <w:rFonts w:ascii="Times New Roman" w:hAnsi="Times New Roman"/>
          <w:snapToGrid/>
          <w:szCs w:val="24"/>
        </w:rPr>
        <w:t xml:space="preserve"> P30 AG015281,</w:t>
      </w:r>
      <w:r w:rsidR="003A449C">
        <w:rPr>
          <w:rFonts w:ascii="Times New Roman" w:hAnsi="Times New Roman"/>
          <w:snapToGrid/>
          <w:szCs w:val="24"/>
        </w:rPr>
        <w:t xml:space="preserve"> 2012-201</w:t>
      </w:r>
      <w:r w:rsidR="00490DFC">
        <w:rPr>
          <w:rFonts w:ascii="Times New Roman" w:hAnsi="Times New Roman"/>
          <w:snapToGrid/>
          <w:szCs w:val="24"/>
        </w:rPr>
        <w:t>8, $3,199,446</w:t>
      </w:r>
    </w:p>
    <w:p w14:paraId="56C567A2" w14:textId="77777777" w:rsidR="00111D91" w:rsidRDefault="00111D91" w:rsidP="00316F8D">
      <w:pPr>
        <w:widowControl/>
        <w:tabs>
          <w:tab w:val="left" w:pos="-1440"/>
          <w:tab w:val="left" w:pos="900"/>
        </w:tabs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Co-Investigator</w:t>
      </w:r>
      <w:r>
        <w:rPr>
          <w:rFonts w:ascii="Times New Roman" w:hAnsi="Times New Roman"/>
          <w:szCs w:val="24"/>
        </w:rPr>
        <w:tab/>
        <w:t>Boomers, Entrepreneurship, and Retirement 2030, Ewing Marion Kauffman Foundation,</w:t>
      </w:r>
      <w:r w:rsidR="00316F8D">
        <w:rPr>
          <w:rFonts w:ascii="Times New Roman" w:hAnsi="Times New Roman"/>
          <w:szCs w:val="24"/>
        </w:rPr>
        <w:t xml:space="preserve"> 20151697,</w:t>
      </w:r>
      <w:r>
        <w:rPr>
          <w:rFonts w:ascii="Times New Roman" w:hAnsi="Times New Roman"/>
          <w:szCs w:val="24"/>
        </w:rPr>
        <w:t xml:space="preserve"> </w:t>
      </w:r>
      <w:r w:rsidR="00C973D3">
        <w:rPr>
          <w:rFonts w:ascii="Times New Roman" w:hAnsi="Times New Roman"/>
          <w:szCs w:val="24"/>
        </w:rPr>
        <w:t>2015-2018</w:t>
      </w:r>
      <w:r>
        <w:rPr>
          <w:rFonts w:ascii="Times New Roman" w:hAnsi="Times New Roman"/>
          <w:szCs w:val="24"/>
        </w:rPr>
        <w:t>, $485,333</w:t>
      </w:r>
    </w:p>
    <w:p w14:paraId="6E258518" w14:textId="77777777" w:rsidR="006A01F9" w:rsidRDefault="00217C15" w:rsidP="00C87B3E">
      <w:pPr>
        <w:widowControl/>
        <w:tabs>
          <w:tab w:val="left" w:pos="-1440"/>
          <w:tab w:val="left" w:pos="900"/>
        </w:tabs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Principal</w:t>
      </w:r>
      <w:r w:rsidR="00C87B3E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Investigator</w:t>
      </w:r>
      <w:r w:rsidR="006A01F9">
        <w:rPr>
          <w:rFonts w:ascii="Times New Roman" w:hAnsi="Times New Roman"/>
          <w:szCs w:val="24"/>
        </w:rPr>
        <w:tab/>
      </w:r>
      <w:r w:rsidR="00BD4BC4" w:rsidRPr="00320359">
        <w:rPr>
          <w:rFonts w:ascii="Times New Roman" w:hAnsi="Times New Roman"/>
          <w:szCs w:val="24"/>
          <w:shd w:val="clear" w:color="auto" w:fill="FFFFFF"/>
        </w:rPr>
        <w:t>Planning Grant: I/UCRC for Complex Adaptive Systems for Society 2030,</w:t>
      </w:r>
    </w:p>
    <w:p w14:paraId="306FE25B" w14:textId="77777777" w:rsidR="00BD4BC4" w:rsidRPr="001B6753" w:rsidRDefault="006A01F9" w:rsidP="00C87B3E">
      <w:pPr>
        <w:widowControl/>
        <w:tabs>
          <w:tab w:val="left" w:pos="-14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BD4BC4" w:rsidRPr="00320359">
        <w:rPr>
          <w:rFonts w:ascii="Times New Roman" w:hAnsi="Times New Roman"/>
          <w:szCs w:val="24"/>
          <w:shd w:val="clear" w:color="auto" w:fill="FFFFFF"/>
        </w:rPr>
        <w:t xml:space="preserve">National Science Foundation, IIP-1540022, </w:t>
      </w:r>
      <w:r w:rsidR="00BD4BC4">
        <w:rPr>
          <w:rFonts w:ascii="Times New Roman" w:hAnsi="Times New Roman"/>
          <w:szCs w:val="24"/>
          <w:shd w:val="clear" w:color="auto" w:fill="FFFFFF"/>
        </w:rPr>
        <w:t>2015-2017</w:t>
      </w:r>
      <w:r w:rsidR="00BD4BC4" w:rsidRPr="00320359">
        <w:rPr>
          <w:rFonts w:ascii="Times New Roman" w:hAnsi="Times New Roman"/>
          <w:szCs w:val="24"/>
          <w:shd w:val="clear" w:color="auto" w:fill="FFFFFF"/>
        </w:rPr>
        <w:t>, Total: $15,369</w:t>
      </w:r>
    </w:p>
    <w:p w14:paraId="4F4B819E" w14:textId="77777777" w:rsidR="00A2043A" w:rsidRPr="00320359" w:rsidRDefault="00173655" w:rsidP="00A2043A">
      <w:pPr>
        <w:widowControl/>
        <w:tabs>
          <w:tab w:val="left" w:pos="-72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="006A01F9">
        <w:rPr>
          <w:rFonts w:ascii="Times New Roman" w:hAnsi="Times New Roman"/>
          <w:szCs w:val="24"/>
        </w:rPr>
        <w:tab/>
      </w:r>
      <w:r w:rsidR="00A2043A" w:rsidRPr="00320359">
        <w:rPr>
          <w:rFonts w:ascii="Times New Roman" w:hAnsi="Times New Roman"/>
          <w:szCs w:val="24"/>
        </w:rPr>
        <w:t>Society 2030 C</w:t>
      </w:r>
      <w:r w:rsidR="00CC5C25" w:rsidRPr="00320359">
        <w:rPr>
          <w:rFonts w:ascii="Times New Roman" w:hAnsi="Times New Roman"/>
          <w:szCs w:val="24"/>
        </w:rPr>
        <w:t xml:space="preserve">onsortium, 7/1/10, </w:t>
      </w:r>
      <w:r w:rsidR="00431CDB" w:rsidRPr="00320359">
        <w:rPr>
          <w:rFonts w:ascii="Times New Roman" w:hAnsi="Times New Roman"/>
          <w:szCs w:val="24"/>
        </w:rPr>
        <w:t>$3</w:t>
      </w:r>
      <w:r w:rsidR="00A2043A" w:rsidRPr="00320359">
        <w:rPr>
          <w:rFonts w:ascii="Times New Roman" w:hAnsi="Times New Roman"/>
          <w:szCs w:val="24"/>
        </w:rPr>
        <w:t>60,000</w:t>
      </w:r>
    </w:p>
    <w:p w14:paraId="1EB86BF5" w14:textId="77777777" w:rsidR="00115D87" w:rsidRPr="00320359" w:rsidRDefault="00115D87" w:rsidP="00115D87">
      <w:pPr>
        <w:widowControl/>
        <w:tabs>
          <w:tab w:val="left" w:pos="-72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="006A01F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Affordable Housing, Health and Productive Activity: A Field Experiment, John D. and Catherine T. MacArthur Foundation, 2012-</w:t>
      </w:r>
      <w:r w:rsidR="00C8629B">
        <w:rPr>
          <w:rFonts w:ascii="Times New Roman" w:hAnsi="Times New Roman"/>
          <w:szCs w:val="24"/>
        </w:rPr>
        <w:t>20</w:t>
      </w:r>
      <w:r w:rsidRPr="00320359">
        <w:rPr>
          <w:rFonts w:ascii="Times New Roman" w:hAnsi="Times New Roman"/>
          <w:szCs w:val="24"/>
        </w:rPr>
        <w:t>13, $886,324</w:t>
      </w:r>
    </w:p>
    <w:p w14:paraId="24125C83" w14:textId="77777777" w:rsidR="00B63168" w:rsidRPr="00320359" w:rsidRDefault="00115D87" w:rsidP="00986F5F">
      <w:pPr>
        <w:widowControl/>
        <w:tabs>
          <w:tab w:val="left" w:pos="-72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 xml:space="preserve">Principal </w:t>
      </w:r>
      <w:r w:rsidR="00986F5F" w:rsidRPr="00320359">
        <w:rPr>
          <w:rFonts w:ascii="Times New Roman" w:hAnsi="Times New Roman"/>
          <w:szCs w:val="24"/>
        </w:rPr>
        <w:t>Investigator</w:t>
      </w:r>
      <w:r w:rsidR="00986F5F" w:rsidRPr="00320359">
        <w:rPr>
          <w:rFonts w:ascii="Times New Roman" w:hAnsi="Times New Roman"/>
          <w:szCs w:val="24"/>
        </w:rPr>
        <w:tab/>
        <w:t xml:space="preserve">Society 2030 Consortium, Corporate members annual dues, </w:t>
      </w:r>
      <w:r w:rsidR="00C8629B">
        <w:rPr>
          <w:rFonts w:ascii="Times New Roman" w:hAnsi="Times New Roman"/>
          <w:szCs w:val="24"/>
        </w:rPr>
        <w:t>20</w:t>
      </w:r>
      <w:r w:rsidR="00986F5F" w:rsidRPr="00320359">
        <w:rPr>
          <w:rFonts w:ascii="Times New Roman" w:hAnsi="Times New Roman"/>
          <w:szCs w:val="24"/>
        </w:rPr>
        <w:t>10-2013, $</w:t>
      </w:r>
      <w:r w:rsidRPr="00320359">
        <w:rPr>
          <w:rFonts w:ascii="Times New Roman" w:hAnsi="Times New Roman"/>
          <w:szCs w:val="24"/>
        </w:rPr>
        <w:t>2</w:t>
      </w:r>
      <w:r w:rsidR="00986F5F" w:rsidRPr="00320359">
        <w:rPr>
          <w:rFonts w:ascii="Times New Roman" w:hAnsi="Times New Roman"/>
          <w:szCs w:val="24"/>
        </w:rPr>
        <w:t>60,000</w:t>
      </w:r>
    </w:p>
    <w:p w14:paraId="6F73E481" w14:textId="77777777" w:rsidR="00B63168" w:rsidRPr="00320359" w:rsidRDefault="00986F5F" w:rsidP="002401C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</w:r>
      <w:r w:rsidR="00B63168" w:rsidRPr="00320359">
        <w:rPr>
          <w:rFonts w:ascii="Times New Roman" w:hAnsi="Times New Roman"/>
          <w:szCs w:val="24"/>
        </w:rPr>
        <w:t>Social Relations</w:t>
      </w:r>
      <w:r w:rsidR="00FE48FB" w:rsidRPr="00320359">
        <w:rPr>
          <w:rFonts w:ascii="Times New Roman" w:hAnsi="Times New Roman"/>
          <w:szCs w:val="24"/>
        </w:rPr>
        <w:t>, Forgiveness &amp;</w:t>
      </w:r>
      <w:r w:rsidR="00B63168" w:rsidRPr="00320359">
        <w:rPr>
          <w:rFonts w:ascii="Times New Roman" w:hAnsi="Times New Roman"/>
          <w:szCs w:val="24"/>
        </w:rPr>
        <w:t xml:space="preserve"> Health</w:t>
      </w:r>
      <w:r w:rsidR="00FE48FB" w:rsidRPr="00320359">
        <w:rPr>
          <w:rFonts w:ascii="Times New Roman" w:hAnsi="Times New Roman"/>
          <w:szCs w:val="24"/>
        </w:rPr>
        <w:t xml:space="preserve">, Fetzer Foundation, </w:t>
      </w:r>
      <w:r w:rsidR="00B63168" w:rsidRPr="00320359">
        <w:rPr>
          <w:rFonts w:ascii="Times New Roman" w:hAnsi="Times New Roman"/>
          <w:szCs w:val="24"/>
        </w:rPr>
        <w:t>2010</w:t>
      </w:r>
      <w:r w:rsidR="00C8629B">
        <w:rPr>
          <w:rFonts w:ascii="Times New Roman" w:hAnsi="Times New Roman"/>
          <w:szCs w:val="24"/>
        </w:rPr>
        <w:t>-</w:t>
      </w:r>
      <w:r w:rsidR="00B63168" w:rsidRPr="00320359">
        <w:rPr>
          <w:rFonts w:ascii="Times New Roman" w:hAnsi="Times New Roman"/>
          <w:szCs w:val="24"/>
        </w:rPr>
        <w:t>2011, $199</w:t>
      </w:r>
      <w:r w:rsidR="00413F8D">
        <w:rPr>
          <w:rFonts w:ascii="Times New Roman" w:hAnsi="Times New Roman"/>
          <w:szCs w:val="24"/>
        </w:rPr>
        <w:t>,990</w:t>
      </w:r>
    </w:p>
    <w:p w14:paraId="4C121DAD" w14:textId="77777777" w:rsidR="00E02EC5" w:rsidRPr="00320359" w:rsidRDefault="00E02EC5" w:rsidP="0056077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Co-Investigator</w:t>
      </w:r>
      <w:r w:rsidR="002D2D0D" w:rsidRPr="00320359">
        <w:rPr>
          <w:rFonts w:ascii="Times New Roman" w:hAnsi="Times New Roman"/>
          <w:szCs w:val="24"/>
        </w:rPr>
        <w:tab/>
      </w:r>
      <w:r w:rsidRPr="00320359">
        <w:rPr>
          <w:rFonts w:ascii="Times New Roman" w:hAnsi="Times New Roman"/>
          <w:szCs w:val="24"/>
        </w:rPr>
        <w:t>(PI: Kristine Ajrouch) Family Relations and Aging: The case of Lebanon, Doha Institute for Family Studies and Development, Qatar Foundation, 2009, $35,000</w:t>
      </w:r>
    </w:p>
    <w:p w14:paraId="6E095694" w14:textId="77777777" w:rsidR="00893BF7" w:rsidRPr="00320359" w:rsidRDefault="00893BF7" w:rsidP="002E3987">
      <w:pPr>
        <w:pStyle w:val="DataField11pt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0359">
        <w:rPr>
          <w:rFonts w:ascii="Times New Roman" w:hAnsi="Times New Roman" w:cs="Times New Roman"/>
          <w:sz w:val="24"/>
          <w:szCs w:val="24"/>
        </w:rPr>
        <w:t>Principal Investigator</w:t>
      </w:r>
      <w:r w:rsidRPr="00320359">
        <w:rPr>
          <w:rFonts w:ascii="Times New Roman" w:hAnsi="Times New Roman" w:cs="Times New Roman"/>
          <w:sz w:val="24"/>
          <w:szCs w:val="24"/>
        </w:rPr>
        <w:tab/>
        <w:t xml:space="preserve">Senior Living, </w:t>
      </w:r>
      <w:r w:rsidR="006F1C32" w:rsidRPr="00320359">
        <w:rPr>
          <w:rFonts w:ascii="Times New Roman" w:hAnsi="Times New Roman" w:cs="Times New Roman"/>
          <w:sz w:val="24"/>
          <w:szCs w:val="24"/>
        </w:rPr>
        <w:t>National Investment Center for the Seniors Housing &amp; Care Industry, Inc.</w:t>
      </w:r>
      <w:r w:rsidR="002E3987" w:rsidRPr="00320359">
        <w:rPr>
          <w:rFonts w:ascii="Times New Roman" w:hAnsi="Times New Roman" w:cs="Times New Roman"/>
          <w:sz w:val="24"/>
          <w:szCs w:val="24"/>
        </w:rPr>
        <w:t xml:space="preserve"> National Investment Center </w:t>
      </w:r>
      <w:r w:rsidR="006F1C32" w:rsidRPr="00320359">
        <w:rPr>
          <w:rFonts w:ascii="Times New Roman" w:hAnsi="Times New Roman" w:cs="Times New Roman"/>
          <w:sz w:val="24"/>
          <w:szCs w:val="24"/>
        </w:rPr>
        <w:t>2009</w:t>
      </w:r>
      <w:r w:rsidR="00C8629B">
        <w:rPr>
          <w:rFonts w:ascii="Times New Roman" w:hAnsi="Times New Roman" w:cs="Times New Roman"/>
          <w:sz w:val="24"/>
          <w:szCs w:val="24"/>
        </w:rPr>
        <w:t>-</w:t>
      </w:r>
      <w:r w:rsidR="00413F8D">
        <w:rPr>
          <w:rFonts w:ascii="Times New Roman" w:hAnsi="Times New Roman" w:cs="Times New Roman"/>
          <w:sz w:val="24"/>
          <w:szCs w:val="24"/>
        </w:rPr>
        <w:t>2011, $152,081</w:t>
      </w:r>
    </w:p>
    <w:p w14:paraId="774B58B5" w14:textId="77777777" w:rsidR="007A034A" w:rsidRPr="00320359" w:rsidRDefault="006F64FF" w:rsidP="00560776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Social Relations, Age and Health, National Institute on Aging, 2008-</w:t>
      </w:r>
      <w:r w:rsidR="00276165" w:rsidRPr="00320359">
        <w:rPr>
          <w:rFonts w:ascii="Times New Roman" w:hAnsi="Times New Roman"/>
          <w:szCs w:val="24"/>
        </w:rPr>
        <w:t>2011</w:t>
      </w:r>
      <w:r w:rsidR="001D2E66" w:rsidRPr="00320359">
        <w:rPr>
          <w:rFonts w:ascii="Times New Roman" w:hAnsi="Times New Roman"/>
          <w:szCs w:val="24"/>
        </w:rPr>
        <w:t>, $</w:t>
      </w:r>
      <w:r w:rsidR="007A034A" w:rsidRPr="00320359">
        <w:rPr>
          <w:rFonts w:ascii="Times New Roman" w:hAnsi="Times New Roman"/>
          <w:szCs w:val="24"/>
        </w:rPr>
        <w:t>623,2</w:t>
      </w:r>
      <w:r w:rsidR="001D2E66" w:rsidRPr="00320359">
        <w:rPr>
          <w:rFonts w:ascii="Times New Roman" w:hAnsi="Times New Roman"/>
          <w:szCs w:val="24"/>
        </w:rPr>
        <w:t>00</w:t>
      </w:r>
    </w:p>
    <w:p w14:paraId="601FDC82" w14:textId="3E1BA440" w:rsidR="003655DF" w:rsidRPr="00320359" w:rsidRDefault="002F4F7D" w:rsidP="00982B5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Co-Investigator</w:t>
      </w:r>
      <w:r w:rsidRPr="00320359">
        <w:rPr>
          <w:rFonts w:ascii="Times New Roman" w:hAnsi="Times New Roman"/>
          <w:szCs w:val="24"/>
        </w:rPr>
        <w:tab/>
      </w:r>
      <w:r w:rsidR="00982B5A" w:rsidRPr="00320359">
        <w:rPr>
          <w:rFonts w:ascii="Times New Roman" w:hAnsi="Times New Roman"/>
          <w:szCs w:val="24"/>
        </w:rPr>
        <w:t xml:space="preserve">(PI: James S. Jackson) </w:t>
      </w:r>
      <w:r w:rsidR="003655DF" w:rsidRPr="00320359">
        <w:rPr>
          <w:rFonts w:ascii="Times New Roman" w:hAnsi="Times New Roman"/>
          <w:szCs w:val="24"/>
        </w:rPr>
        <w:t xml:space="preserve">Administrative supplement to family connections across generations and nations, </w:t>
      </w:r>
      <w:r w:rsidR="00C8629B">
        <w:rPr>
          <w:rFonts w:ascii="Times New Roman" w:hAnsi="Times New Roman"/>
          <w:szCs w:val="24"/>
        </w:rPr>
        <w:t>20</w:t>
      </w:r>
      <w:r w:rsidR="003655DF" w:rsidRPr="00320359">
        <w:rPr>
          <w:rFonts w:ascii="Times New Roman" w:hAnsi="Times New Roman"/>
          <w:szCs w:val="24"/>
        </w:rPr>
        <w:t>05-</w:t>
      </w:r>
      <w:r w:rsidR="00C8629B">
        <w:rPr>
          <w:rFonts w:ascii="Times New Roman" w:hAnsi="Times New Roman"/>
          <w:szCs w:val="24"/>
        </w:rPr>
        <w:t>20</w:t>
      </w:r>
      <w:r w:rsidR="003655DF" w:rsidRPr="00320359">
        <w:rPr>
          <w:rFonts w:ascii="Times New Roman" w:hAnsi="Times New Roman"/>
          <w:szCs w:val="24"/>
        </w:rPr>
        <w:t>07,</w:t>
      </w:r>
      <w:r w:rsidR="00982B5A" w:rsidRPr="00320359">
        <w:rPr>
          <w:rFonts w:ascii="Times New Roman" w:hAnsi="Times New Roman"/>
          <w:szCs w:val="24"/>
        </w:rPr>
        <w:t xml:space="preserve"> </w:t>
      </w:r>
      <w:r w:rsidR="003655DF" w:rsidRPr="00320359">
        <w:rPr>
          <w:rFonts w:ascii="Times New Roman" w:hAnsi="Times New Roman"/>
          <w:szCs w:val="24"/>
        </w:rPr>
        <w:t>$149,614.</w:t>
      </w:r>
      <w:r w:rsidRPr="00320359">
        <w:rPr>
          <w:rFonts w:ascii="Times New Roman" w:hAnsi="Times New Roman"/>
          <w:szCs w:val="24"/>
        </w:rPr>
        <w:t xml:space="preserve"> (</w:t>
      </w:r>
      <w:r w:rsidR="00396C33" w:rsidRPr="00320359">
        <w:rPr>
          <w:rFonts w:ascii="Times New Roman" w:hAnsi="Times New Roman"/>
          <w:szCs w:val="24"/>
        </w:rPr>
        <w:t>Additional</w:t>
      </w:r>
      <w:r w:rsidRPr="00320359">
        <w:rPr>
          <w:rFonts w:ascii="Times New Roman" w:hAnsi="Times New Roman"/>
          <w:szCs w:val="24"/>
        </w:rPr>
        <w:t xml:space="preserve"> data collection </w:t>
      </w:r>
      <w:r w:rsidR="00C50D00">
        <w:rPr>
          <w:rFonts w:ascii="Times New Roman" w:hAnsi="Times New Roman"/>
          <w:szCs w:val="24"/>
        </w:rPr>
        <w:t>for</w:t>
      </w:r>
      <w:r w:rsidRPr="00320359">
        <w:rPr>
          <w:rFonts w:ascii="Times New Roman" w:hAnsi="Times New Roman"/>
          <w:szCs w:val="24"/>
        </w:rPr>
        <w:t xml:space="preserve"> Social Relations</w:t>
      </w:r>
      <w:r w:rsidR="00B57787" w:rsidRPr="00320359">
        <w:rPr>
          <w:rFonts w:ascii="Times New Roman" w:hAnsi="Times New Roman"/>
          <w:szCs w:val="24"/>
        </w:rPr>
        <w:t xml:space="preserve"> and Mental Health study</w:t>
      </w:r>
      <w:r w:rsidR="00413F8D">
        <w:rPr>
          <w:rFonts w:ascii="Times New Roman" w:hAnsi="Times New Roman"/>
          <w:szCs w:val="24"/>
        </w:rPr>
        <w:t>)</w:t>
      </w:r>
    </w:p>
    <w:p w14:paraId="415B46FC" w14:textId="77777777" w:rsidR="002A2B56" w:rsidRPr="00320359" w:rsidRDefault="002A2B56" w:rsidP="002A2B56">
      <w:pPr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Current Challenges in Inter-Generational Family Relations, National Institute of He</w:t>
      </w:r>
      <w:r w:rsidR="00413F8D">
        <w:rPr>
          <w:rFonts w:ascii="Times New Roman" w:hAnsi="Times New Roman"/>
          <w:szCs w:val="24"/>
        </w:rPr>
        <w:t xml:space="preserve">alth, 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04-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05, $32,050</w:t>
      </w:r>
    </w:p>
    <w:p w14:paraId="65BF10A1" w14:textId="79581A05" w:rsidR="0053229E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Social Relations and Mental Health 10 Years Later, National Institute o</w:t>
      </w:r>
      <w:r w:rsidR="00DA2652" w:rsidRPr="00320359">
        <w:rPr>
          <w:rFonts w:ascii="Times New Roman" w:hAnsi="Times New Roman"/>
          <w:szCs w:val="24"/>
        </w:rPr>
        <w:t>f Mental Health</w:t>
      </w:r>
      <w:r w:rsidRPr="00320359">
        <w:rPr>
          <w:rFonts w:ascii="Times New Roman" w:hAnsi="Times New Roman"/>
          <w:szCs w:val="24"/>
        </w:rPr>
        <w:t xml:space="preserve">, </w:t>
      </w:r>
      <w:r w:rsidR="00C8629B">
        <w:rPr>
          <w:rFonts w:ascii="Times New Roman" w:hAnsi="Times New Roman"/>
          <w:szCs w:val="24"/>
        </w:rPr>
        <w:t>20</w:t>
      </w:r>
      <w:r w:rsidRPr="00320359">
        <w:rPr>
          <w:rFonts w:ascii="Times New Roman" w:hAnsi="Times New Roman"/>
          <w:szCs w:val="24"/>
        </w:rPr>
        <w:t>03</w:t>
      </w:r>
      <w:r w:rsidR="00C8629B">
        <w:rPr>
          <w:rFonts w:ascii="Times New Roman" w:hAnsi="Times New Roman"/>
          <w:szCs w:val="24"/>
        </w:rPr>
        <w:t>-20</w:t>
      </w:r>
      <w:r w:rsidRPr="00320359">
        <w:rPr>
          <w:rFonts w:ascii="Times New Roman" w:hAnsi="Times New Roman"/>
          <w:szCs w:val="24"/>
        </w:rPr>
        <w:t>0</w:t>
      </w:r>
      <w:r w:rsidR="005E7EA9" w:rsidRPr="00320359">
        <w:rPr>
          <w:rFonts w:ascii="Times New Roman" w:hAnsi="Times New Roman"/>
          <w:szCs w:val="24"/>
        </w:rPr>
        <w:t>6</w:t>
      </w:r>
      <w:r w:rsidRPr="00320359">
        <w:rPr>
          <w:rFonts w:ascii="Times New Roman" w:hAnsi="Times New Roman"/>
          <w:szCs w:val="24"/>
        </w:rPr>
        <w:t>, $1,</w:t>
      </w:r>
      <w:r w:rsidR="00DA2652" w:rsidRPr="00320359">
        <w:rPr>
          <w:rFonts w:ascii="Times New Roman" w:hAnsi="Times New Roman"/>
          <w:szCs w:val="24"/>
        </w:rPr>
        <w:t>378</w:t>
      </w:r>
      <w:r w:rsidRPr="00320359">
        <w:rPr>
          <w:rFonts w:ascii="Times New Roman" w:hAnsi="Times New Roman"/>
          <w:szCs w:val="24"/>
        </w:rPr>
        <w:t>,</w:t>
      </w:r>
      <w:r w:rsidR="00DA2652" w:rsidRPr="00320359">
        <w:rPr>
          <w:rFonts w:ascii="Times New Roman" w:hAnsi="Times New Roman"/>
          <w:szCs w:val="24"/>
        </w:rPr>
        <w:t>530</w:t>
      </w:r>
    </w:p>
    <w:p w14:paraId="2F7ACC1E" w14:textId="77777777" w:rsidR="006F52B9" w:rsidRPr="00320359" w:rsidRDefault="006F52B9" w:rsidP="006F52B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Social Relations and Mental Health 10 Years Later, National Institute of Mental Health,</w:t>
      </w:r>
      <w:r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Competing Continuati</w:t>
      </w:r>
      <w:r>
        <w:rPr>
          <w:rFonts w:ascii="Times New Roman" w:hAnsi="Times New Roman"/>
          <w:szCs w:val="24"/>
        </w:rPr>
        <w:t>on, 2006-2008, $156,000</w:t>
      </w:r>
    </w:p>
    <w:p w14:paraId="6DEDDD95" w14:textId="77777777" w:rsidR="0053229E" w:rsidRPr="00320359" w:rsidRDefault="0053229E" w:rsidP="002401CD">
      <w:pPr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 xml:space="preserve">SES, Social Support, Age, and Health, National Institute on </w:t>
      </w:r>
      <w:r w:rsidR="00413F8D">
        <w:rPr>
          <w:rFonts w:ascii="Times New Roman" w:hAnsi="Times New Roman"/>
          <w:szCs w:val="24"/>
        </w:rPr>
        <w:t xml:space="preserve">Aging, 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01-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04, $377,494</w:t>
      </w:r>
    </w:p>
    <w:p w14:paraId="595A88F3" w14:textId="77777777" w:rsidR="0053229E" w:rsidRPr="00320359" w:rsidRDefault="002D2D0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Co-Investigator</w:t>
      </w:r>
      <w:r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(PI: Eleanor Singer) Genetic Technology and Health; Knowledge, Attitudes, Values, and Behavior, Robert Wood Johnson Founda</w:t>
      </w:r>
      <w:r w:rsidR="00413F8D">
        <w:rPr>
          <w:rFonts w:ascii="Times New Roman" w:hAnsi="Times New Roman"/>
          <w:szCs w:val="24"/>
        </w:rPr>
        <w:t xml:space="preserve">tion, 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03-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04, $475,435</w:t>
      </w:r>
    </w:p>
    <w:p w14:paraId="0144BACE" w14:textId="77777777" w:rsidR="0053229E" w:rsidRPr="00320359" w:rsidRDefault="0053229E">
      <w:pPr>
        <w:widowControl/>
        <w:tabs>
          <w:tab w:val="left" w:pos="-720"/>
          <w:tab w:val="left" w:pos="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Co-Investigator</w:t>
      </w:r>
      <w:r w:rsidRPr="00320359">
        <w:rPr>
          <w:rFonts w:ascii="Times New Roman" w:hAnsi="Times New Roman"/>
          <w:szCs w:val="24"/>
        </w:rPr>
        <w:tab/>
        <w:t>(PI: James S. Jackson) National Survey of African American Mental Health: Adolescent Suppleme</w:t>
      </w:r>
      <w:r w:rsidR="00413F8D">
        <w:rPr>
          <w:rFonts w:ascii="Times New Roman" w:hAnsi="Times New Roman"/>
          <w:szCs w:val="24"/>
        </w:rPr>
        <w:t xml:space="preserve">nt, 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00-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02, $2,288, 038</w:t>
      </w:r>
    </w:p>
    <w:p w14:paraId="44BF3339" w14:textId="77777777" w:rsidR="0053229E" w:rsidRPr="00320359" w:rsidRDefault="0053229E">
      <w:pPr>
        <w:widowControl/>
        <w:tabs>
          <w:tab w:val="left" w:pos="-720"/>
          <w:tab w:val="left" w:pos="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Co-Investigator</w:t>
      </w:r>
      <w:r w:rsidRPr="00320359">
        <w:rPr>
          <w:rFonts w:ascii="Times New Roman" w:hAnsi="Times New Roman"/>
          <w:szCs w:val="24"/>
        </w:rPr>
        <w:tab/>
        <w:t>(PI: James S. Jackson) Michigan Center for Urban African American Aging Rese</w:t>
      </w:r>
      <w:r w:rsidR="00413F8D">
        <w:rPr>
          <w:rFonts w:ascii="Times New Roman" w:hAnsi="Times New Roman"/>
          <w:szCs w:val="24"/>
        </w:rPr>
        <w:t xml:space="preserve">arch, 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02-</w:t>
      </w:r>
      <w:r w:rsidR="00C8629B">
        <w:rPr>
          <w:rFonts w:ascii="Times New Roman" w:hAnsi="Times New Roman"/>
          <w:szCs w:val="24"/>
        </w:rPr>
        <w:t>20</w:t>
      </w:r>
      <w:r w:rsidR="00413F8D">
        <w:rPr>
          <w:rFonts w:ascii="Times New Roman" w:hAnsi="Times New Roman"/>
          <w:szCs w:val="24"/>
        </w:rPr>
        <w:t>07, $480,350</w:t>
      </w:r>
    </w:p>
    <w:p w14:paraId="761CE8FF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Aging in America: A Study of Three Cohorts.</w:t>
      </w:r>
      <w:r w:rsidR="006A01F9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National Institut</w:t>
      </w:r>
      <w:r w:rsidR="00413F8D">
        <w:rPr>
          <w:rFonts w:ascii="Times New Roman" w:hAnsi="Times New Roman"/>
          <w:szCs w:val="24"/>
        </w:rPr>
        <w:t>e on Aging, 1998-2000, $350,000</w:t>
      </w:r>
    </w:p>
    <w:p w14:paraId="4E237B64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Convoys of Support in Old Age: A Cross National Study.</w:t>
      </w:r>
      <w:r w:rsidR="006A01F9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National Institute on Aging, 1996-1998</w:t>
      </w:r>
      <w:r w:rsidR="00413F8D">
        <w:rPr>
          <w:rFonts w:ascii="Times New Roman" w:hAnsi="Times New Roman"/>
          <w:szCs w:val="24"/>
        </w:rPr>
        <w:t>, $274,000</w:t>
      </w:r>
    </w:p>
    <w:p w14:paraId="424195CD" w14:textId="77777777" w:rsidR="0053229E" w:rsidRPr="00320359" w:rsidRDefault="0053229E" w:rsidP="002401C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Michigan Exploratory Center on the Demography of Aging - pilot study,</w:t>
      </w:r>
      <w:r w:rsidR="00413F8D">
        <w:rPr>
          <w:rFonts w:ascii="Times New Roman" w:hAnsi="Times New Roman"/>
          <w:szCs w:val="24"/>
        </w:rPr>
        <w:t xml:space="preserve"> 1996-1997, $11,500</w:t>
      </w:r>
    </w:p>
    <w:p w14:paraId="691CB795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</w:t>
      </w:r>
      <w:r w:rsidR="000F58D4">
        <w:rPr>
          <w:rFonts w:ascii="Times New Roman" w:hAnsi="Times New Roman"/>
          <w:szCs w:val="24"/>
        </w:rPr>
        <w:t>or</w:t>
      </w:r>
      <w:r w:rsidR="000F58D4">
        <w:rPr>
          <w:rFonts w:ascii="Times New Roman" w:hAnsi="Times New Roman"/>
          <w:szCs w:val="24"/>
        </w:rPr>
        <w:tab/>
        <w:t>Social Relations and Health a</w:t>
      </w:r>
      <w:r w:rsidRPr="00320359">
        <w:rPr>
          <w:rFonts w:ascii="Times New Roman" w:hAnsi="Times New Roman"/>
          <w:szCs w:val="24"/>
        </w:rPr>
        <w:t>mong the French Elderly. Fogarty Senior International Fellowship, 1992</w:t>
      </w:r>
      <w:r w:rsidR="00413F8D">
        <w:rPr>
          <w:rFonts w:ascii="Times New Roman" w:hAnsi="Times New Roman"/>
          <w:szCs w:val="24"/>
        </w:rPr>
        <w:t>-1994, $51,736</w:t>
      </w:r>
    </w:p>
    <w:p w14:paraId="0DBBAE5E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</w:t>
      </w:r>
      <w:r w:rsidR="000F58D4">
        <w:rPr>
          <w:rFonts w:ascii="Times New Roman" w:hAnsi="Times New Roman"/>
          <w:szCs w:val="24"/>
        </w:rPr>
        <w:t>estigator</w:t>
      </w:r>
      <w:r w:rsidR="000F58D4">
        <w:rPr>
          <w:rFonts w:ascii="Times New Roman" w:hAnsi="Times New Roman"/>
          <w:szCs w:val="24"/>
        </w:rPr>
        <w:tab/>
        <w:t>Family Relationships t</w:t>
      </w:r>
      <w:r w:rsidRPr="00320359">
        <w:rPr>
          <w:rFonts w:ascii="Times New Roman" w:hAnsi="Times New Roman"/>
          <w:szCs w:val="24"/>
        </w:rPr>
        <w:t>hrough Time and Across Cultures. National Institute of Child Health and Human D</w:t>
      </w:r>
      <w:r w:rsidR="00413F8D">
        <w:rPr>
          <w:rFonts w:ascii="Times New Roman" w:hAnsi="Times New Roman"/>
          <w:szCs w:val="24"/>
        </w:rPr>
        <w:t>evelopment, 1992-1995, $175,975</w:t>
      </w:r>
    </w:p>
    <w:p w14:paraId="741CFA74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Social Relations and Mental Health over the Life Course.</w:t>
      </w:r>
      <w:r w:rsidR="006A01F9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National Institute of Mental Health, 1991-1995, $515,005.</w:t>
      </w:r>
    </w:p>
    <w:p w14:paraId="16C117B9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Social Relations and Mental Health over the Life Course, Administrative Supplement. National Institute of Me</w:t>
      </w:r>
      <w:r w:rsidR="00413F8D">
        <w:rPr>
          <w:rFonts w:ascii="Times New Roman" w:hAnsi="Times New Roman"/>
          <w:szCs w:val="24"/>
        </w:rPr>
        <w:t>ntal Health, 1992-1993, $29,157</w:t>
      </w:r>
    </w:p>
    <w:p w14:paraId="08B7D71F" w14:textId="77777777" w:rsidR="0053229E" w:rsidRPr="00320359" w:rsidRDefault="00D7546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Co-Investigator</w:t>
      </w:r>
      <w:r w:rsidR="002D2D0D" w:rsidRPr="00320359">
        <w:rPr>
          <w:rFonts w:ascii="Times New Roman" w:hAnsi="Times New Roman"/>
          <w:szCs w:val="24"/>
        </w:rPr>
        <w:tab/>
      </w:r>
      <w:r w:rsidR="000F58D4">
        <w:rPr>
          <w:rFonts w:ascii="Times New Roman" w:hAnsi="Times New Roman"/>
          <w:szCs w:val="24"/>
        </w:rPr>
        <w:t xml:space="preserve">(PI: James S. Jackson) </w:t>
      </w:r>
      <w:r w:rsidR="0053229E" w:rsidRPr="00320359">
        <w:rPr>
          <w:rFonts w:ascii="Times New Roman" w:hAnsi="Times New Roman"/>
          <w:szCs w:val="24"/>
        </w:rPr>
        <w:t>African American Mental Health Research Center.</w:t>
      </w:r>
      <w:r w:rsidR="006A01F9">
        <w:rPr>
          <w:rFonts w:ascii="Times New Roman" w:hAnsi="Times New Roman"/>
          <w:szCs w:val="24"/>
        </w:rPr>
        <w:t xml:space="preserve"> </w:t>
      </w:r>
      <w:r w:rsidR="0053229E" w:rsidRPr="00320359">
        <w:rPr>
          <w:rFonts w:ascii="Times New Roman" w:hAnsi="Times New Roman"/>
          <w:szCs w:val="24"/>
        </w:rPr>
        <w:t>National Institute of Mental Health, 1993-19</w:t>
      </w:r>
      <w:r w:rsidR="00413F8D">
        <w:rPr>
          <w:rFonts w:ascii="Times New Roman" w:hAnsi="Times New Roman"/>
          <w:szCs w:val="24"/>
        </w:rPr>
        <w:t>94, $530,125</w:t>
      </w:r>
    </w:p>
    <w:p w14:paraId="0FC47B9C" w14:textId="77777777" w:rsidR="0053229E" w:rsidRPr="00320359" w:rsidRDefault="00D7546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Co-I</w:t>
      </w:r>
      <w:r w:rsidR="0053229E" w:rsidRPr="00320359">
        <w:rPr>
          <w:rFonts w:ascii="Times New Roman" w:hAnsi="Times New Roman"/>
          <w:szCs w:val="24"/>
        </w:rPr>
        <w:t>nvestig</w:t>
      </w:r>
      <w:r>
        <w:rPr>
          <w:rFonts w:ascii="Times New Roman" w:hAnsi="Times New Roman"/>
          <w:szCs w:val="24"/>
        </w:rPr>
        <w:t>ator</w:t>
      </w:r>
      <w:r w:rsidR="002D2D0D"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(PI: James S. Jackson) Intergenerational Family Influences on Adolescent Pregnancy.</w:t>
      </w:r>
    </w:p>
    <w:p w14:paraId="7FC6BDC0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firstLine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MacArthur</w:t>
      </w:r>
      <w:r w:rsidR="00413F8D">
        <w:rPr>
          <w:rFonts w:ascii="Times New Roman" w:hAnsi="Times New Roman"/>
          <w:szCs w:val="24"/>
        </w:rPr>
        <w:t xml:space="preserve"> Foundation, 1992-1993, $40,926</w:t>
      </w:r>
    </w:p>
    <w:p w14:paraId="066A63CB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Reciprocities and Exchanges:</w:t>
      </w:r>
      <w:r w:rsidR="006A01F9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An Intergenerational Family Resource. Milbank Me</w:t>
      </w:r>
      <w:r w:rsidR="00413F8D">
        <w:rPr>
          <w:rFonts w:ascii="Times New Roman" w:hAnsi="Times New Roman"/>
          <w:szCs w:val="24"/>
        </w:rPr>
        <w:t>morial Fund, 1990-1991, $46,202</w:t>
      </w:r>
    </w:p>
    <w:p w14:paraId="3A830BBC" w14:textId="3E4ED9D0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</w:t>
      </w:r>
      <w:r w:rsidR="000F58D4">
        <w:rPr>
          <w:rFonts w:ascii="Times New Roman" w:hAnsi="Times New Roman"/>
          <w:szCs w:val="24"/>
        </w:rPr>
        <w:t>al Investigator</w:t>
      </w:r>
      <w:r w:rsidR="000F58D4">
        <w:rPr>
          <w:rFonts w:ascii="Times New Roman" w:hAnsi="Times New Roman"/>
          <w:szCs w:val="24"/>
        </w:rPr>
        <w:tab/>
        <w:t>Social Support o</w:t>
      </w:r>
      <w:r w:rsidRPr="00320359">
        <w:rPr>
          <w:rFonts w:ascii="Times New Roman" w:hAnsi="Times New Roman"/>
          <w:szCs w:val="24"/>
        </w:rPr>
        <w:t>ver the Life Course. Research Career Development Award, National Institut</w:t>
      </w:r>
      <w:r w:rsidR="00413F8D">
        <w:rPr>
          <w:rFonts w:ascii="Times New Roman" w:hAnsi="Times New Roman"/>
          <w:szCs w:val="24"/>
        </w:rPr>
        <w:t>e on Aging, 1985-1990, $159,534</w:t>
      </w:r>
    </w:p>
    <w:p w14:paraId="5065EC7C" w14:textId="77777777" w:rsidR="0053229E" w:rsidRPr="00320359" w:rsidRDefault="0053229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07"/>
          <w:tab w:val="left" w:pos="3499"/>
          <w:tab w:val="left" w:pos="3790"/>
          <w:tab w:val="left" w:pos="4082"/>
          <w:tab w:val="left" w:pos="4320"/>
          <w:tab w:val="left" w:pos="4665"/>
          <w:tab w:val="left" w:pos="4957"/>
          <w:tab w:val="left" w:pos="5248"/>
          <w:tab w:val="left" w:pos="5540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Principal Investigator</w:t>
      </w:r>
      <w:r w:rsidRPr="00320359">
        <w:rPr>
          <w:rFonts w:ascii="Times New Roman" w:hAnsi="Times New Roman"/>
          <w:szCs w:val="24"/>
        </w:rPr>
        <w:tab/>
        <w:t>A Panel Study of Social Supports in the Elderly.</w:t>
      </w:r>
      <w:r w:rsidR="006A01F9">
        <w:rPr>
          <w:rFonts w:ascii="Times New Roman" w:hAnsi="Times New Roman"/>
          <w:szCs w:val="24"/>
        </w:rPr>
        <w:t xml:space="preserve"> </w:t>
      </w:r>
      <w:r w:rsidRPr="00320359">
        <w:rPr>
          <w:rFonts w:ascii="Times New Roman" w:hAnsi="Times New Roman"/>
          <w:szCs w:val="24"/>
        </w:rPr>
        <w:t>National Institut</w:t>
      </w:r>
      <w:r w:rsidR="00413F8D">
        <w:rPr>
          <w:rFonts w:ascii="Times New Roman" w:hAnsi="Times New Roman"/>
          <w:szCs w:val="24"/>
        </w:rPr>
        <w:t>e on Aging, 1987-1989, $146,872</w:t>
      </w:r>
    </w:p>
    <w:p w14:paraId="712E2BEF" w14:textId="77777777" w:rsidR="0053229E" w:rsidRPr="00320359" w:rsidRDefault="002D2D0D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>Co-Investigator</w:t>
      </w:r>
      <w:r w:rsidRPr="00320359">
        <w:rPr>
          <w:rFonts w:ascii="Times New Roman" w:hAnsi="Times New Roman"/>
          <w:szCs w:val="24"/>
        </w:rPr>
        <w:tab/>
      </w:r>
      <w:r w:rsidR="0053229E" w:rsidRPr="00320359">
        <w:rPr>
          <w:rFonts w:ascii="Times New Roman" w:hAnsi="Times New Roman"/>
          <w:szCs w:val="24"/>
        </w:rPr>
        <w:t>(PI: James S. House) Productivity, Stress and Health in Middle and Late Life, 1985-1993</w:t>
      </w:r>
      <w:r w:rsidR="00413F8D">
        <w:rPr>
          <w:rFonts w:ascii="Times New Roman" w:hAnsi="Times New Roman"/>
          <w:szCs w:val="24"/>
        </w:rPr>
        <w:t xml:space="preserve"> (National Institute on Aging)</w:t>
      </w:r>
      <w:r w:rsidR="00C8629B">
        <w:rPr>
          <w:rFonts w:ascii="Times New Roman" w:hAnsi="Times New Roman"/>
          <w:szCs w:val="24"/>
        </w:rPr>
        <w:t>, $3,672,353</w:t>
      </w:r>
    </w:p>
    <w:p w14:paraId="13585654" w14:textId="77777777" w:rsidR="0053229E" w:rsidRPr="000A661C" w:rsidRDefault="0053229E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0A661C">
        <w:rPr>
          <w:rFonts w:ascii="Times New Roman" w:hAnsi="Times New Roman"/>
          <w:szCs w:val="24"/>
        </w:rPr>
        <w:t>Principal Investigator</w:t>
      </w:r>
      <w:r w:rsidRPr="000A661C">
        <w:rPr>
          <w:rFonts w:ascii="Times New Roman" w:hAnsi="Times New Roman"/>
          <w:szCs w:val="24"/>
        </w:rPr>
        <w:tab/>
        <w:t>(with Robert L. Kahn) Cancer Symptoms in the Elderly:</w:t>
      </w:r>
      <w:r w:rsidR="006A01F9" w:rsidRPr="000A661C">
        <w:rPr>
          <w:rFonts w:ascii="Times New Roman" w:hAnsi="Times New Roman"/>
          <w:szCs w:val="24"/>
        </w:rPr>
        <w:t xml:space="preserve"> </w:t>
      </w:r>
      <w:r w:rsidR="00413F8D" w:rsidRPr="000A661C">
        <w:rPr>
          <w:rFonts w:ascii="Times New Roman" w:hAnsi="Times New Roman"/>
          <w:szCs w:val="24"/>
        </w:rPr>
        <w:t>Support and Responses,</w:t>
      </w:r>
      <w:r w:rsidRPr="000A661C">
        <w:rPr>
          <w:rFonts w:ascii="Times New Roman" w:hAnsi="Times New Roman"/>
          <w:szCs w:val="24"/>
        </w:rPr>
        <w:t xml:space="preserve"> 1984-1</w:t>
      </w:r>
      <w:r w:rsidR="00413F8D" w:rsidRPr="000A661C">
        <w:rPr>
          <w:rFonts w:ascii="Times New Roman" w:hAnsi="Times New Roman"/>
          <w:szCs w:val="24"/>
        </w:rPr>
        <w:t>985 (National Cancer Institute)</w:t>
      </w:r>
    </w:p>
    <w:p w14:paraId="3EF49A93" w14:textId="77777777" w:rsidR="0053229E" w:rsidRPr="00704BD4" w:rsidRDefault="00D7546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0A661C">
        <w:rPr>
          <w:rFonts w:ascii="Times New Roman" w:hAnsi="Times New Roman"/>
          <w:szCs w:val="24"/>
        </w:rPr>
        <w:t>Co-Investigator</w:t>
      </w:r>
      <w:r w:rsidRPr="000A661C">
        <w:rPr>
          <w:rFonts w:ascii="Times New Roman" w:hAnsi="Times New Roman"/>
          <w:szCs w:val="24"/>
        </w:rPr>
        <w:tab/>
      </w:r>
      <w:r w:rsidR="0053229E" w:rsidRPr="000A661C">
        <w:rPr>
          <w:rFonts w:ascii="Times New Roman" w:hAnsi="Times New Roman"/>
          <w:szCs w:val="24"/>
        </w:rPr>
        <w:t>(with Robert L. Kahn) Supports of the Elderly: Family/ Friends/Professionals. 1979-198</w:t>
      </w:r>
      <w:r w:rsidR="00413F8D" w:rsidRPr="00BD3884">
        <w:rPr>
          <w:rFonts w:ascii="Times New Roman" w:hAnsi="Times New Roman"/>
          <w:szCs w:val="24"/>
        </w:rPr>
        <w:t>1 (National Institute on Aging),</w:t>
      </w:r>
      <w:r w:rsidR="0053229E" w:rsidRPr="00BD3884">
        <w:rPr>
          <w:rFonts w:ascii="Times New Roman" w:hAnsi="Times New Roman"/>
          <w:szCs w:val="24"/>
        </w:rPr>
        <w:t xml:space="preserve"> Competing renewal awa</w:t>
      </w:r>
      <w:r w:rsidR="00413F8D" w:rsidRPr="00704BD4">
        <w:rPr>
          <w:rFonts w:ascii="Times New Roman" w:hAnsi="Times New Roman"/>
          <w:szCs w:val="24"/>
        </w:rPr>
        <w:t>rded January 1982-December 1983</w:t>
      </w:r>
    </w:p>
    <w:p w14:paraId="48DACCDF" w14:textId="77777777" w:rsidR="0053229E" w:rsidRPr="008F4374" w:rsidRDefault="00D7546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471F6B">
        <w:rPr>
          <w:rFonts w:ascii="Times New Roman" w:hAnsi="Times New Roman"/>
          <w:szCs w:val="24"/>
        </w:rPr>
        <w:t>Co-Investigator</w:t>
      </w:r>
      <w:r w:rsidRPr="00471F6B">
        <w:rPr>
          <w:rFonts w:ascii="Times New Roman" w:hAnsi="Times New Roman"/>
          <w:szCs w:val="24"/>
        </w:rPr>
        <w:tab/>
      </w:r>
      <w:r w:rsidR="0053229E" w:rsidRPr="00471F6B">
        <w:rPr>
          <w:rFonts w:ascii="Times New Roman" w:hAnsi="Times New Roman"/>
          <w:szCs w:val="24"/>
        </w:rPr>
        <w:t xml:space="preserve">(PI: </w:t>
      </w:r>
      <w:proofErr w:type="spellStart"/>
      <w:r w:rsidR="0053229E" w:rsidRPr="00471F6B">
        <w:rPr>
          <w:rFonts w:ascii="Times New Roman" w:hAnsi="Times New Roman"/>
          <w:szCs w:val="24"/>
        </w:rPr>
        <w:t>Lerita</w:t>
      </w:r>
      <w:proofErr w:type="spellEnd"/>
      <w:r w:rsidR="0053229E" w:rsidRPr="00471F6B">
        <w:rPr>
          <w:rFonts w:ascii="Times New Roman" w:hAnsi="Times New Roman"/>
          <w:szCs w:val="24"/>
        </w:rPr>
        <w:t xml:space="preserve"> Coleman) Work and Mental Health</w:t>
      </w:r>
      <w:r w:rsidR="00413F8D" w:rsidRPr="00AB2459">
        <w:rPr>
          <w:rFonts w:ascii="Times New Roman" w:hAnsi="Times New Roman"/>
          <w:szCs w:val="24"/>
        </w:rPr>
        <w:t xml:space="preserve"> of Middle Aged and Older Women,</w:t>
      </w:r>
      <w:r w:rsidR="0053229E" w:rsidRPr="00AB2459">
        <w:rPr>
          <w:rFonts w:ascii="Times New Roman" w:hAnsi="Times New Roman"/>
          <w:szCs w:val="24"/>
        </w:rPr>
        <w:t xml:space="preserve"> 1983-1985 (Nation</w:t>
      </w:r>
      <w:r w:rsidR="00413F8D" w:rsidRPr="008F4374">
        <w:rPr>
          <w:rFonts w:ascii="Times New Roman" w:hAnsi="Times New Roman"/>
          <w:szCs w:val="24"/>
        </w:rPr>
        <w:t>al Institutes of Mental Health)</w:t>
      </w:r>
    </w:p>
    <w:p w14:paraId="0CF26E31" w14:textId="77777777" w:rsidR="0053229E" w:rsidRPr="008F4374" w:rsidRDefault="00D7546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>Research Investigator</w:t>
      </w:r>
      <w:r w:rsidR="0053229E" w:rsidRPr="008F4374">
        <w:rPr>
          <w:rFonts w:ascii="Times New Roman" w:hAnsi="Times New Roman"/>
          <w:szCs w:val="24"/>
        </w:rPr>
        <w:tab/>
        <w:t>(</w:t>
      </w:r>
      <w:r w:rsidR="00DC2A90">
        <w:rPr>
          <w:rFonts w:ascii="Times New Roman" w:hAnsi="Times New Roman"/>
          <w:szCs w:val="24"/>
        </w:rPr>
        <w:t>PI</w:t>
      </w:r>
      <w:r w:rsidR="0053229E" w:rsidRPr="008F4374">
        <w:rPr>
          <w:rFonts w:ascii="Times New Roman" w:hAnsi="Times New Roman"/>
          <w:szCs w:val="24"/>
        </w:rPr>
        <w:t>: Robert L. Kahn).</w:t>
      </w:r>
      <w:r w:rsidR="006A01F9" w:rsidRPr="008F4374">
        <w:rPr>
          <w:rFonts w:ascii="Times New Roman" w:hAnsi="Times New Roman"/>
          <w:szCs w:val="24"/>
        </w:rPr>
        <w:t xml:space="preserve"> </w:t>
      </w:r>
      <w:r w:rsidR="0053229E" w:rsidRPr="008F4374">
        <w:rPr>
          <w:rFonts w:ascii="Times New Roman" w:hAnsi="Times New Roman"/>
          <w:szCs w:val="24"/>
        </w:rPr>
        <w:t>The Product</w:t>
      </w:r>
      <w:r w:rsidR="00413F8D" w:rsidRPr="008F4374">
        <w:rPr>
          <w:rFonts w:ascii="Times New Roman" w:hAnsi="Times New Roman"/>
          <w:szCs w:val="24"/>
        </w:rPr>
        <w:t>ive Behavior of Older Americans,</w:t>
      </w:r>
      <w:r w:rsidR="0053229E" w:rsidRPr="008F4374">
        <w:rPr>
          <w:rFonts w:ascii="Times New Roman" w:hAnsi="Times New Roman"/>
          <w:szCs w:val="24"/>
        </w:rPr>
        <w:t xml:space="preserve"> 1983-1985</w:t>
      </w:r>
    </w:p>
    <w:p w14:paraId="4B7A05D9" w14:textId="77777777" w:rsidR="0053229E" w:rsidRPr="008F4374" w:rsidRDefault="0053229E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ab/>
      </w:r>
      <w:r w:rsidRPr="008F4374">
        <w:rPr>
          <w:rFonts w:ascii="Times New Roman" w:hAnsi="Times New Roman"/>
          <w:szCs w:val="24"/>
        </w:rPr>
        <w:tab/>
      </w:r>
      <w:r w:rsidRPr="008F4374">
        <w:rPr>
          <w:rFonts w:ascii="Times New Roman" w:hAnsi="Times New Roman"/>
          <w:szCs w:val="24"/>
        </w:rPr>
        <w:tab/>
        <w:t>(National Insti</w:t>
      </w:r>
      <w:r w:rsidR="00413F8D" w:rsidRPr="008F4374">
        <w:rPr>
          <w:rFonts w:ascii="Times New Roman" w:hAnsi="Times New Roman"/>
          <w:szCs w:val="24"/>
        </w:rPr>
        <w:t>tute on Aging)</w:t>
      </w:r>
    </w:p>
    <w:p w14:paraId="233F2A94" w14:textId="77777777" w:rsidR="0053229E" w:rsidRPr="008F4374" w:rsidRDefault="00D7546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>Co-Investigator</w:t>
      </w:r>
      <w:r w:rsidRPr="008F4374">
        <w:rPr>
          <w:rFonts w:ascii="Times New Roman" w:hAnsi="Times New Roman"/>
          <w:szCs w:val="24"/>
        </w:rPr>
        <w:tab/>
      </w:r>
      <w:r w:rsidR="0053229E" w:rsidRPr="008F4374">
        <w:rPr>
          <w:rFonts w:ascii="Times New Roman" w:hAnsi="Times New Roman"/>
          <w:szCs w:val="24"/>
        </w:rPr>
        <w:t xml:space="preserve">(with Robert L. Kahn and Uri </w:t>
      </w:r>
      <w:proofErr w:type="spellStart"/>
      <w:r w:rsidR="0053229E" w:rsidRPr="008F4374">
        <w:rPr>
          <w:rFonts w:ascii="Times New Roman" w:hAnsi="Times New Roman"/>
          <w:szCs w:val="24"/>
        </w:rPr>
        <w:t>Leviatan</w:t>
      </w:r>
      <w:proofErr w:type="spellEnd"/>
      <w:r w:rsidR="0053229E" w:rsidRPr="008F4374">
        <w:rPr>
          <w:rFonts w:ascii="Times New Roman" w:hAnsi="Times New Roman"/>
          <w:szCs w:val="24"/>
        </w:rPr>
        <w:t>)</w:t>
      </w:r>
      <w:r w:rsidR="006A01F9" w:rsidRPr="008F4374">
        <w:rPr>
          <w:rFonts w:ascii="Times New Roman" w:hAnsi="Times New Roman"/>
          <w:szCs w:val="24"/>
        </w:rPr>
        <w:t xml:space="preserve"> </w:t>
      </w:r>
      <w:r w:rsidR="0053229E" w:rsidRPr="008F4374">
        <w:rPr>
          <w:rFonts w:ascii="Times New Roman" w:hAnsi="Times New Roman"/>
          <w:szCs w:val="24"/>
        </w:rPr>
        <w:t>Aging and Social Sup</w:t>
      </w:r>
      <w:r w:rsidR="00413F8D" w:rsidRPr="008F4374">
        <w:rPr>
          <w:rFonts w:ascii="Times New Roman" w:hAnsi="Times New Roman"/>
          <w:szCs w:val="24"/>
        </w:rPr>
        <w:t>port: A U.S./Kibbutz Comparison,</w:t>
      </w:r>
      <w:r w:rsidR="0053229E" w:rsidRPr="008F4374">
        <w:rPr>
          <w:rFonts w:ascii="Times New Roman" w:hAnsi="Times New Roman"/>
          <w:szCs w:val="24"/>
        </w:rPr>
        <w:t xml:space="preserve"> 1982-198</w:t>
      </w:r>
      <w:r w:rsidR="00413F8D" w:rsidRPr="008F4374">
        <w:rPr>
          <w:rFonts w:ascii="Times New Roman" w:hAnsi="Times New Roman"/>
          <w:szCs w:val="24"/>
        </w:rPr>
        <w:t>5 (National Institute on Aging)</w:t>
      </w:r>
    </w:p>
    <w:p w14:paraId="495133F3" w14:textId="77777777" w:rsidR="0053229E" w:rsidRPr="008F4374" w:rsidRDefault="00D7546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>Co-Investigator</w:t>
      </w:r>
      <w:r w:rsidRPr="008F4374">
        <w:rPr>
          <w:rFonts w:ascii="Times New Roman" w:hAnsi="Times New Roman"/>
          <w:szCs w:val="24"/>
        </w:rPr>
        <w:tab/>
      </w:r>
      <w:r w:rsidR="0053229E" w:rsidRPr="008F4374">
        <w:rPr>
          <w:rFonts w:ascii="Times New Roman" w:hAnsi="Times New Roman"/>
          <w:szCs w:val="24"/>
        </w:rPr>
        <w:t>(with Robert L. Kahn). Displaced Teachers: Implications for Equity, Educational Practice and Policy. 1981-1983 (N</w:t>
      </w:r>
      <w:r w:rsidR="00413F8D" w:rsidRPr="008F4374">
        <w:rPr>
          <w:rFonts w:ascii="Times New Roman" w:hAnsi="Times New Roman"/>
          <w:szCs w:val="24"/>
        </w:rPr>
        <w:t>ational Institute on Education)</w:t>
      </w:r>
    </w:p>
    <w:p w14:paraId="4B42D65B" w14:textId="77777777" w:rsidR="0053229E" w:rsidRPr="008F4374" w:rsidRDefault="0053229E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>Principal Investigator</w:t>
      </w:r>
      <w:r w:rsidRPr="008F4374">
        <w:rPr>
          <w:rFonts w:ascii="Times New Roman" w:hAnsi="Times New Roman"/>
          <w:szCs w:val="24"/>
        </w:rPr>
        <w:tab/>
        <w:t>Attachment in the Aging Process:</w:t>
      </w:r>
      <w:r w:rsidR="006A01F9" w:rsidRPr="008F4374">
        <w:rPr>
          <w:rFonts w:ascii="Times New Roman" w:hAnsi="Times New Roman"/>
          <w:szCs w:val="24"/>
        </w:rPr>
        <w:t xml:space="preserve"> </w:t>
      </w:r>
      <w:r w:rsidR="00413F8D" w:rsidRPr="008F4374">
        <w:rPr>
          <w:rFonts w:ascii="Times New Roman" w:hAnsi="Times New Roman"/>
          <w:szCs w:val="24"/>
        </w:rPr>
        <w:t>A Life Span Framework,</w:t>
      </w:r>
      <w:r w:rsidR="006A01F9" w:rsidRPr="008F4374">
        <w:rPr>
          <w:rFonts w:ascii="Times New Roman" w:hAnsi="Times New Roman"/>
          <w:szCs w:val="24"/>
        </w:rPr>
        <w:t xml:space="preserve"> </w:t>
      </w:r>
      <w:r w:rsidRPr="008F4374">
        <w:rPr>
          <w:rFonts w:ascii="Times New Roman" w:hAnsi="Times New Roman"/>
          <w:szCs w:val="24"/>
        </w:rPr>
        <w:t>1979-198</w:t>
      </w:r>
      <w:r w:rsidR="00413F8D" w:rsidRPr="008F4374">
        <w:rPr>
          <w:rFonts w:ascii="Times New Roman" w:hAnsi="Times New Roman"/>
          <w:szCs w:val="24"/>
        </w:rPr>
        <w:t>1 (National Institute on Aging)</w:t>
      </w:r>
    </w:p>
    <w:p w14:paraId="5E263C2B" w14:textId="77777777" w:rsidR="0053229E" w:rsidRPr="008F4374" w:rsidRDefault="00D7546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>Co-Investigator</w:t>
      </w:r>
      <w:r w:rsidRPr="008F4374">
        <w:rPr>
          <w:rFonts w:ascii="Times New Roman" w:hAnsi="Times New Roman"/>
          <w:szCs w:val="24"/>
        </w:rPr>
        <w:tab/>
      </w:r>
      <w:r w:rsidR="0053229E" w:rsidRPr="008F4374">
        <w:rPr>
          <w:rFonts w:ascii="Times New Roman" w:hAnsi="Times New Roman"/>
          <w:szCs w:val="24"/>
        </w:rPr>
        <w:t>(</w:t>
      </w:r>
      <w:r w:rsidR="00DC2A90">
        <w:rPr>
          <w:rFonts w:ascii="Times New Roman" w:hAnsi="Times New Roman"/>
          <w:szCs w:val="24"/>
        </w:rPr>
        <w:t>PI</w:t>
      </w:r>
      <w:r w:rsidR="0053229E" w:rsidRPr="008F4374">
        <w:rPr>
          <w:rFonts w:ascii="Times New Roman" w:hAnsi="Times New Roman"/>
          <w:szCs w:val="24"/>
        </w:rPr>
        <w:t>: Robert L. Kahn)</w:t>
      </w:r>
      <w:r w:rsidR="006A01F9" w:rsidRPr="008F4374">
        <w:rPr>
          <w:rFonts w:ascii="Times New Roman" w:hAnsi="Times New Roman"/>
          <w:szCs w:val="24"/>
        </w:rPr>
        <w:t xml:space="preserve"> </w:t>
      </w:r>
      <w:r w:rsidR="0053229E" w:rsidRPr="008F4374">
        <w:rPr>
          <w:rFonts w:ascii="Times New Roman" w:hAnsi="Times New Roman"/>
          <w:szCs w:val="24"/>
        </w:rPr>
        <w:t>Social Support Networks Am</w:t>
      </w:r>
      <w:r w:rsidR="00413F8D" w:rsidRPr="008F4374">
        <w:rPr>
          <w:rFonts w:ascii="Times New Roman" w:hAnsi="Times New Roman"/>
          <w:szCs w:val="24"/>
        </w:rPr>
        <w:t>ong New Teachers,</w:t>
      </w:r>
      <w:r w:rsidR="0053229E" w:rsidRPr="008F4374">
        <w:rPr>
          <w:rFonts w:ascii="Times New Roman" w:hAnsi="Times New Roman"/>
          <w:szCs w:val="24"/>
        </w:rPr>
        <w:t xml:space="preserve"> 1979-1981 (N</w:t>
      </w:r>
      <w:r w:rsidR="00413F8D" w:rsidRPr="008F4374">
        <w:rPr>
          <w:rFonts w:ascii="Times New Roman" w:hAnsi="Times New Roman"/>
          <w:szCs w:val="24"/>
        </w:rPr>
        <w:t>ational Institute on Education)</w:t>
      </w:r>
    </w:p>
    <w:p w14:paraId="7BDF3906" w14:textId="77777777" w:rsidR="0053229E" w:rsidRPr="008F4374" w:rsidRDefault="0053229E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>Principal Investigator</w:t>
      </w:r>
      <w:r w:rsidRPr="008F4374">
        <w:rPr>
          <w:rFonts w:ascii="Times New Roman" w:hAnsi="Times New Roman"/>
          <w:szCs w:val="24"/>
        </w:rPr>
        <w:tab/>
        <w:t>Attachment Behavior of 13-Month Old Infants: A Follow-Up St</w:t>
      </w:r>
      <w:r w:rsidR="00413F8D" w:rsidRPr="008F4374">
        <w:rPr>
          <w:rFonts w:ascii="Times New Roman" w:hAnsi="Times New Roman"/>
          <w:szCs w:val="24"/>
        </w:rPr>
        <w:t>udy, 1974 (Syracuse University)</w:t>
      </w:r>
    </w:p>
    <w:p w14:paraId="3D9BA19A" w14:textId="77777777" w:rsidR="0053229E" w:rsidRPr="00320359" w:rsidRDefault="0053229E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2196" w:hanging="2196"/>
        <w:rPr>
          <w:rFonts w:ascii="Times New Roman" w:hAnsi="Times New Roman"/>
          <w:szCs w:val="24"/>
        </w:rPr>
      </w:pPr>
      <w:r w:rsidRPr="008F4374">
        <w:rPr>
          <w:rFonts w:ascii="Times New Roman" w:hAnsi="Times New Roman"/>
          <w:szCs w:val="24"/>
        </w:rPr>
        <w:t>Principal Investigator</w:t>
      </w:r>
      <w:r w:rsidRPr="008F4374">
        <w:rPr>
          <w:rFonts w:ascii="Times New Roman" w:hAnsi="Times New Roman"/>
          <w:szCs w:val="24"/>
        </w:rPr>
        <w:tab/>
        <w:t>The Development of Attachment in Seven-Month Old Infant</w:t>
      </w:r>
      <w:r w:rsidR="00413F8D" w:rsidRPr="008F4374">
        <w:rPr>
          <w:rFonts w:ascii="Times New Roman" w:hAnsi="Times New Roman"/>
          <w:szCs w:val="24"/>
        </w:rPr>
        <w:t>s,</w:t>
      </w:r>
      <w:r w:rsidR="006A01F9" w:rsidRPr="008F4374">
        <w:rPr>
          <w:rFonts w:ascii="Times New Roman" w:hAnsi="Times New Roman"/>
          <w:szCs w:val="24"/>
        </w:rPr>
        <w:t xml:space="preserve"> </w:t>
      </w:r>
      <w:r w:rsidRPr="008F4374">
        <w:rPr>
          <w:rFonts w:ascii="Times New Roman" w:hAnsi="Times New Roman"/>
          <w:szCs w:val="24"/>
        </w:rPr>
        <w:t>1973-1975 (Syracuse University).</w:t>
      </w:r>
    </w:p>
    <w:p w14:paraId="169365B1" w14:textId="77777777" w:rsidR="001F5011" w:rsidRPr="00320359" w:rsidRDefault="001F5011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zCs w:val="24"/>
        </w:rPr>
      </w:pPr>
    </w:p>
    <w:p w14:paraId="2FB0FB7D" w14:textId="49BF58A8" w:rsidR="009662FE" w:rsidRDefault="0053229E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  <w:u w:val="single"/>
        </w:rPr>
      </w:pPr>
      <w:r w:rsidRPr="008F4374">
        <w:rPr>
          <w:rFonts w:ascii="Times New Roman" w:hAnsi="Times New Roman"/>
          <w:b/>
          <w:szCs w:val="24"/>
          <w:u w:val="single"/>
        </w:rPr>
        <w:t>PUBLICATIONS</w:t>
      </w:r>
    </w:p>
    <w:p w14:paraId="4CB8F042" w14:textId="77777777" w:rsidR="000F2964" w:rsidRPr="008F4374" w:rsidRDefault="000F2964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  <w:u w:val="single"/>
        </w:rPr>
      </w:pPr>
    </w:p>
    <w:p w14:paraId="33ACA920" w14:textId="0A50BD25" w:rsidR="008F6FA2" w:rsidRDefault="00F60744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Journal Articles:</w:t>
      </w:r>
    </w:p>
    <w:p w14:paraId="5674F33B" w14:textId="129B3091" w:rsidR="00FB3518" w:rsidRPr="00FE1E16" w:rsidRDefault="00FB3518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</w:rPr>
      </w:pPr>
    </w:p>
    <w:p w14:paraId="5954D542" w14:textId="77777777" w:rsidR="00FE1E16" w:rsidRDefault="00FE1E16" w:rsidP="00FE1E16">
      <w:pPr>
        <w:rPr>
          <w:rFonts w:ascii="Times New Roman" w:hAnsi="Times New Roman"/>
          <w:szCs w:val="24"/>
        </w:rPr>
      </w:pPr>
      <w:r w:rsidRPr="00FE1E16">
        <w:rPr>
          <w:rFonts w:ascii="Times New Roman" w:hAnsi="Times New Roman"/>
          <w:szCs w:val="24"/>
        </w:rPr>
        <w:t xml:space="preserve">Ajrouch, K.J., Vega, I.E., Antonucci, T.C., </w:t>
      </w:r>
      <w:proofErr w:type="spellStart"/>
      <w:r w:rsidRPr="00FE1E16">
        <w:rPr>
          <w:rFonts w:ascii="Times New Roman" w:hAnsi="Times New Roman"/>
          <w:szCs w:val="24"/>
        </w:rPr>
        <w:t>Tarraf</w:t>
      </w:r>
      <w:proofErr w:type="spellEnd"/>
      <w:r w:rsidRPr="00FE1E16">
        <w:rPr>
          <w:rFonts w:ascii="Times New Roman" w:hAnsi="Times New Roman"/>
          <w:szCs w:val="24"/>
        </w:rPr>
        <w:t xml:space="preserve">, W., Webster, N.J., </w:t>
      </w:r>
      <w:proofErr w:type="spellStart"/>
      <w:r w:rsidRPr="00FE1E16">
        <w:rPr>
          <w:rFonts w:ascii="Times New Roman" w:hAnsi="Times New Roman"/>
          <w:szCs w:val="24"/>
        </w:rPr>
        <w:t>Zahodne</w:t>
      </w:r>
      <w:proofErr w:type="spellEnd"/>
      <w:r w:rsidRPr="00FE1E16">
        <w:rPr>
          <w:rFonts w:ascii="Times New Roman" w:hAnsi="Times New Roman"/>
          <w:szCs w:val="24"/>
        </w:rPr>
        <w:t>, L.B. (in press). Partnering</w:t>
      </w:r>
    </w:p>
    <w:p w14:paraId="1250C2E9" w14:textId="26863273" w:rsidR="00FE1E16" w:rsidRPr="00FE1E16" w:rsidRDefault="00FE1E16" w:rsidP="00FE1E16">
      <w:pPr>
        <w:ind w:left="720" w:firstLine="60"/>
        <w:rPr>
          <w:rFonts w:ascii="Times New Roman" w:hAnsi="Times New Roman"/>
          <w:szCs w:val="24"/>
        </w:rPr>
      </w:pPr>
      <w:r w:rsidRPr="00FE1E16">
        <w:rPr>
          <w:rFonts w:ascii="Times New Roman" w:hAnsi="Times New Roman"/>
          <w:szCs w:val="24"/>
        </w:rPr>
        <w:t xml:space="preserve">with Middle Eastern/ Arab American and Latino Immigrant Communities to Increase Participation in Alzheimer’s Disease Research, </w:t>
      </w:r>
      <w:r w:rsidRPr="00FE1E16">
        <w:rPr>
          <w:rFonts w:ascii="Times New Roman" w:hAnsi="Times New Roman"/>
          <w:i/>
          <w:iCs/>
          <w:szCs w:val="24"/>
        </w:rPr>
        <w:t>Ethnicity &amp; Disease</w:t>
      </w:r>
      <w:r w:rsidRPr="00FE1E16">
        <w:rPr>
          <w:rFonts w:ascii="Times New Roman" w:hAnsi="Times New Roman"/>
          <w:szCs w:val="24"/>
        </w:rPr>
        <w:t>, Volume 30, Supplement 2, 2020</w:t>
      </w:r>
    </w:p>
    <w:p w14:paraId="66A2E5A4" w14:textId="77777777" w:rsidR="00FE1E16" w:rsidRPr="00FE1E16" w:rsidRDefault="00FE1E16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</w:rPr>
      </w:pPr>
    </w:p>
    <w:p w14:paraId="25D5981A" w14:textId="77777777" w:rsidR="00FE1E16" w:rsidRDefault="00494A76" w:rsidP="004F729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napToGrid/>
          <w:color w:val="222222"/>
          <w:szCs w:val="24"/>
        </w:rPr>
      </w:pPr>
      <w:r w:rsidRPr="00FE1E16">
        <w:rPr>
          <w:rStyle w:val="gmaildefault"/>
          <w:rFonts w:ascii="Times New Roman" w:hAnsi="Times New Roman"/>
          <w:color w:val="222222"/>
          <w:shd w:val="clear" w:color="auto" w:fill="FFFFFF"/>
        </w:rPr>
        <w:t>​</w:t>
      </w:r>
      <w:proofErr w:type="spellStart"/>
      <w:r w:rsidR="004F7295" w:rsidRPr="00FE1E16">
        <w:rPr>
          <w:rFonts w:ascii="Times New Roman" w:hAnsi="Times New Roman"/>
          <w:snapToGrid/>
          <w:color w:val="222222"/>
          <w:szCs w:val="24"/>
        </w:rPr>
        <w:t>Zahodne</w:t>
      </w:r>
      <w:proofErr w:type="spellEnd"/>
      <w:r w:rsidR="004F7295" w:rsidRPr="00FE1E16">
        <w:rPr>
          <w:rFonts w:ascii="Times New Roman" w:hAnsi="Times New Roman"/>
          <w:snapToGrid/>
          <w:color w:val="222222"/>
          <w:szCs w:val="24"/>
        </w:rPr>
        <w:t xml:space="preserve">, L.B., </w:t>
      </w:r>
      <w:proofErr w:type="spellStart"/>
      <w:r w:rsidR="004F7295" w:rsidRPr="00FE1E16">
        <w:rPr>
          <w:rFonts w:ascii="Times New Roman" w:hAnsi="Times New Roman"/>
          <w:snapToGrid/>
          <w:color w:val="222222"/>
          <w:szCs w:val="24"/>
        </w:rPr>
        <w:t>Ajrouch</w:t>
      </w:r>
      <w:proofErr w:type="spellEnd"/>
      <w:r w:rsidR="004F7295" w:rsidRPr="00FE1E16">
        <w:rPr>
          <w:rFonts w:ascii="Times New Roman" w:hAnsi="Times New Roman"/>
          <w:snapToGrid/>
          <w:color w:val="222222"/>
          <w:szCs w:val="24"/>
        </w:rPr>
        <w:t>, K.J., Webster, N.J., &amp; Antonucci, T.C. (2020). Modeling Cognitive Aging</w:t>
      </w:r>
    </w:p>
    <w:p w14:paraId="361DE477" w14:textId="3537F975" w:rsidR="004F7295" w:rsidRPr="00FE1E16" w:rsidRDefault="00FE1E16" w:rsidP="004F729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snapToGrid/>
          <w:color w:val="222222"/>
          <w:szCs w:val="24"/>
        </w:rPr>
      </w:pPr>
      <w:r>
        <w:rPr>
          <w:rFonts w:ascii="Times New Roman" w:hAnsi="Times New Roman"/>
          <w:snapToGrid/>
          <w:color w:val="222222"/>
          <w:szCs w:val="24"/>
        </w:rPr>
        <w:tab/>
      </w:r>
      <w:r w:rsidR="004F7295" w:rsidRPr="00FE1E16">
        <w:rPr>
          <w:rFonts w:ascii="Times New Roman" w:hAnsi="Times New Roman"/>
          <w:snapToGrid/>
          <w:color w:val="222222"/>
          <w:szCs w:val="24"/>
        </w:rPr>
        <w:t xml:space="preserve"> in</w:t>
      </w:r>
      <w:r>
        <w:rPr>
          <w:rFonts w:ascii="Times New Roman" w:hAnsi="Times New Roman"/>
          <w:snapToGrid/>
          <w:color w:val="222222"/>
          <w:szCs w:val="24"/>
        </w:rPr>
        <w:t xml:space="preserve"> </w:t>
      </w:r>
      <w:r w:rsidR="004F7295" w:rsidRPr="00FE1E16">
        <w:rPr>
          <w:rFonts w:ascii="Times New Roman" w:hAnsi="Times New Roman"/>
          <w:snapToGrid/>
          <w:color w:val="222222"/>
          <w:szCs w:val="24"/>
        </w:rPr>
        <w:t xml:space="preserve">Context: Introduction to special issue. </w:t>
      </w:r>
      <w:r w:rsidR="004F7295" w:rsidRPr="00FE1E16">
        <w:rPr>
          <w:rFonts w:ascii="Times New Roman" w:hAnsi="Times New Roman"/>
          <w:i/>
          <w:iCs/>
          <w:snapToGrid/>
          <w:color w:val="222222"/>
          <w:szCs w:val="24"/>
        </w:rPr>
        <w:t>Research in Human Development</w:t>
      </w:r>
      <w:r w:rsidR="004F7295" w:rsidRPr="00FE1E16">
        <w:rPr>
          <w:rFonts w:ascii="Times New Roman" w:hAnsi="Times New Roman"/>
          <w:snapToGrid/>
          <w:color w:val="222222"/>
          <w:szCs w:val="24"/>
        </w:rPr>
        <w:t>, 17, 1-3. </w:t>
      </w:r>
    </w:p>
    <w:p w14:paraId="65C5273D" w14:textId="77777777" w:rsidR="004F7295" w:rsidRPr="00494A76" w:rsidRDefault="004F7295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</w:rPr>
      </w:pPr>
    </w:p>
    <w:p w14:paraId="46B72995" w14:textId="77777777" w:rsidR="00FB3518" w:rsidRPr="00FB3518" w:rsidRDefault="00FB3518" w:rsidP="00FB3518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4"/>
        </w:rPr>
      </w:pPr>
      <w:r w:rsidRPr="00FB3518">
        <w:rPr>
          <w:rFonts w:ascii="Arial" w:hAnsi="Arial" w:cs="Arial"/>
          <w:snapToGrid/>
          <w:color w:val="000000"/>
          <w:szCs w:val="24"/>
        </w:rPr>
        <w:t>​</w:t>
      </w:r>
      <w:r w:rsidRPr="00FB3518">
        <w:rPr>
          <w:rFonts w:ascii="Times New Roman" w:hAnsi="Times New Roman"/>
          <w:snapToGrid/>
          <w:color w:val="000000"/>
          <w:szCs w:val="24"/>
        </w:rPr>
        <w:t>Webster, N.J., Ajrouch, K.J., &amp; Antonucci, T.C. (2020) Towards Positive Aging: Links between</w:t>
      </w:r>
    </w:p>
    <w:p w14:paraId="7BC3186F" w14:textId="1EB1EC47" w:rsidR="00FB3518" w:rsidRDefault="00FB3518" w:rsidP="00FB3518">
      <w:pPr>
        <w:widowControl/>
        <w:shd w:val="clear" w:color="auto" w:fill="FFFFFF"/>
        <w:ind w:firstLine="720"/>
        <w:rPr>
          <w:rFonts w:ascii="Times New Roman" w:hAnsi="Times New Roman"/>
          <w:snapToGrid/>
          <w:color w:val="000000"/>
          <w:szCs w:val="24"/>
        </w:rPr>
      </w:pPr>
      <w:r w:rsidRPr="00FB3518">
        <w:rPr>
          <w:rFonts w:ascii="Times New Roman" w:hAnsi="Times New Roman"/>
          <w:snapToGrid/>
          <w:color w:val="000000"/>
          <w:szCs w:val="24"/>
        </w:rPr>
        <w:t>Forgiveness and Health. </w:t>
      </w:r>
      <w:r w:rsidRPr="00FB3518">
        <w:rPr>
          <w:rFonts w:ascii="Times New Roman" w:hAnsi="Times New Roman"/>
          <w:i/>
          <w:iCs/>
          <w:snapToGrid/>
          <w:color w:val="000000"/>
          <w:szCs w:val="24"/>
        </w:rPr>
        <w:t>OBM Geriatrics</w:t>
      </w:r>
      <w:r w:rsidRPr="00FB3518">
        <w:rPr>
          <w:rFonts w:ascii="Times New Roman" w:hAnsi="Times New Roman"/>
          <w:snapToGrid/>
          <w:color w:val="000000"/>
          <w:szCs w:val="24"/>
        </w:rPr>
        <w:t xml:space="preserve">;4(2):21; </w:t>
      </w:r>
      <w:proofErr w:type="gramStart"/>
      <w:r w:rsidRPr="00FB3518">
        <w:rPr>
          <w:rFonts w:ascii="Times New Roman" w:hAnsi="Times New Roman"/>
          <w:snapToGrid/>
          <w:color w:val="000000"/>
          <w:szCs w:val="24"/>
        </w:rPr>
        <w:t>doi:10.21926/obm.geriatr</w:t>
      </w:r>
      <w:proofErr w:type="gramEnd"/>
      <w:r w:rsidRPr="00FB3518">
        <w:rPr>
          <w:rFonts w:ascii="Times New Roman" w:hAnsi="Times New Roman"/>
          <w:snapToGrid/>
          <w:color w:val="000000"/>
          <w:szCs w:val="24"/>
        </w:rPr>
        <w:t>.2002118.</w:t>
      </w:r>
    </w:p>
    <w:p w14:paraId="2AC22FF8" w14:textId="77777777" w:rsidR="00FB3518" w:rsidRPr="00FB3518" w:rsidRDefault="00FB3518" w:rsidP="00FB3518">
      <w:pPr>
        <w:widowControl/>
        <w:shd w:val="clear" w:color="auto" w:fill="FFFFFF"/>
        <w:ind w:firstLine="720"/>
        <w:rPr>
          <w:rFonts w:ascii="Times New Roman" w:hAnsi="Times New Roman"/>
          <w:snapToGrid/>
          <w:color w:val="222222"/>
          <w:szCs w:val="24"/>
        </w:rPr>
      </w:pPr>
    </w:p>
    <w:p w14:paraId="068D67CB" w14:textId="77777777" w:rsidR="00FB3518" w:rsidRPr="00FB3518" w:rsidRDefault="00FB3518" w:rsidP="00FB3518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4"/>
        </w:rPr>
      </w:pPr>
      <w:r w:rsidRPr="00FB3518">
        <w:rPr>
          <w:rFonts w:ascii="Times New Roman" w:hAnsi="Times New Roman"/>
          <w:snapToGrid/>
          <w:color w:val="222222"/>
          <w:szCs w:val="24"/>
        </w:rPr>
        <w:t xml:space="preserve">Katz, B., Turney, I., Lee, J., </w:t>
      </w:r>
      <w:proofErr w:type="spellStart"/>
      <w:r w:rsidRPr="00FB3518">
        <w:rPr>
          <w:rFonts w:ascii="Times New Roman" w:hAnsi="Times New Roman"/>
          <w:snapToGrid/>
          <w:color w:val="222222"/>
          <w:szCs w:val="24"/>
        </w:rPr>
        <w:t>Amini</w:t>
      </w:r>
      <w:proofErr w:type="spellEnd"/>
      <w:r w:rsidRPr="00FB3518">
        <w:rPr>
          <w:rFonts w:ascii="Times New Roman" w:hAnsi="Times New Roman"/>
          <w:snapToGrid/>
          <w:color w:val="222222"/>
          <w:szCs w:val="24"/>
        </w:rPr>
        <w:t>, R. Ajrouch, K. J. &amp; Antonucci, T.C. (2020) R</w:t>
      </w:r>
      <w:r w:rsidRPr="00FB3518">
        <w:rPr>
          <w:rFonts w:ascii="Times New Roman" w:hAnsi="Times New Roman"/>
          <w:snapToGrid/>
          <w:color w:val="000000"/>
          <w:szCs w:val="24"/>
        </w:rPr>
        <w:t>ace/Ethnic</w:t>
      </w:r>
    </w:p>
    <w:p w14:paraId="79D387D2" w14:textId="77777777" w:rsidR="00FB3518" w:rsidRPr="00FB3518" w:rsidRDefault="00FB3518" w:rsidP="00FB3518">
      <w:pPr>
        <w:widowControl/>
        <w:shd w:val="clear" w:color="auto" w:fill="FFFFFF"/>
        <w:ind w:firstLine="720"/>
        <w:rPr>
          <w:rFonts w:ascii="Times New Roman" w:hAnsi="Times New Roman"/>
          <w:snapToGrid/>
          <w:color w:val="222222"/>
          <w:szCs w:val="24"/>
        </w:rPr>
      </w:pPr>
      <w:r w:rsidRPr="00FB3518">
        <w:rPr>
          <w:rFonts w:ascii="Times New Roman" w:hAnsi="Times New Roman"/>
          <w:snapToGrid/>
          <w:color w:val="000000"/>
          <w:szCs w:val="24"/>
        </w:rPr>
        <w:t>Differences in Social Resources as Cognitive Risk and Protective Factors</w:t>
      </w:r>
      <w:r w:rsidRPr="00FB3518">
        <w:rPr>
          <w:rFonts w:ascii="Times New Roman" w:hAnsi="Times New Roman"/>
          <w:snapToGrid/>
          <w:color w:val="222222"/>
          <w:szCs w:val="24"/>
        </w:rPr>
        <w:t>.  </w:t>
      </w:r>
      <w:r w:rsidRPr="00FB3518">
        <w:rPr>
          <w:rFonts w:ascii="Times New Roman" w:hAnsi="Times New Roman"/>
          <w:i/>
          <w:iCs/>
          <w:snapToGrid/>
          <w:color w:val="222222"/>
          <w:szCs w:val="24"/>
        </w:rPr>
        <w:t>Research in</w:t>
      </w:r>
    </w:p>
    <w:p w14:paraId="430E8284" w14:textId="48ED38AF" w:rsidR="00FB3518" w:rsidRPr="00FB3518" w:rsidRDefault="00FB3518" w:rsidP="00FB3518">
      <w:pPr>
        <w:widowControl/>
        <w:shd w:val="clear" w:color="auto" w:fill="FFFFFF"/>
        <w:ind w:firstLine="720"/>
        <w:rPr>
          <w:rFonts w:ascii="Times New Roman" w:hAnsi="Times New Roman"/>
          <w:snapToGrid/>
          <w:color w:val="222222"/>
          <w:szCs w:val="24"/>
        </w:rPr>
      </w:pPr>
      <w:r w:rsidRPr="00FB3518">
        <w:rPr>
          <w:rFonts w:ascii="Times New Roman" w:hAnsi="Times New Roman"/>
          <w:i/>
          <w:iCs/>
          <w:snapToGrid/>
          <w:color w:val="222222"/>
          <w:szCs w:val="24"/>
        </w:rPr>
        <w:t>Human Development</w:t>
      </w:r>
      <w:r w:rsidRPr="00FB3518">
        <w:rPr>
          <w:rFonts w:ascii="Times New Roman" w:hAnsi="Times New Roman"/>
          <w:snapToGrid/>
          <w:color w:val="222222"/>
          <w:szCs w:val="24"/>
        </w:rPr>
        <w:t>, 17(1): 57-77</w:t>
      </w:r>
      <w:r w:rsidR="00494A76">
        <w:rPr>
          <w:rFonts w:ascii="Times New Roman" w:hAnsi="Times New Roman"/>
          <w:snapToGrid/>
          <w:color w:val="222222"/>
          <w:szCs w:val="24"/>
        </w:rPr>
        <w:t>.</w:t>
      </w:r>
    </w:p>
    <w:p w14:paraId="31B498E0" w14:textId="77777777" w:rsidR="00FB3518" w:rsidRDefault="00FB3518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</w:rPr>
      </w:pPr>
    </w:p>
    <w:p w14:paraId="3364C38E" w14:textId="77777777" w:rsidR="002A0DD2" w:rsidRDefault="004F7295" w:rsidP="004F729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94A76">
        <w:rPr>
          <w:rFonts w:ascii="Times New Roman" w:hAnsi="Times New Roman"/>
          <w:color w:val="222222"/>
          <w:szCs w:val="24"/>
          <w:shd w:val="clear" w:color="auto" w:fill="FFFFFF"/>
        </w:rPr>
        <w:t>Birditt, K.S., Sherman, C.W., Polenick, C.A., Becker, L., Webster, N.J., Ajrouch, K.J., &amp; Antonucci, T.C.</w:t>
      </w:r>
    </w:p>
    <w:p w14:paraId="5A16200F" w14:textId="3477E611" w:rsidR="004F7295" w:rsidRPr="00494A76" w:rsidRDefault="004F7295" w:rsidP="002A0DD2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720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94A76">
        <w:rPr>
          <w:rFonts w:ascii="Times New Roman" w:hAnsi="Times New Roman"/>
          <w:color w:val="222222"/>
          <w:szCs w:val="24"/>
          <w:shd w:val="clear" w:color="auto" w:fill="FFFFFF"/>
        </w:rPr>
        <w:t>(2020). So Close and Yet So Irritating: Negative Relations and Implications for Well-being by Age and Closeness. The Journals of Gerontology, Series B: Psychological Sciences and Social Sciences, 75(2), 327- 337.</w:t>
      </w:r>
    </w:p>
    <w:p w14:paraId="1DD8CA00" w14:textId="77777777" w:rsidR="004F7295" w:rsidRDefault="004F7295" w:rsidP="004F7295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</w:rPr>
      </w:pPr>
    </w:p>
    <w:p w14:paraId="3E50256D" w14:textId="77777777" w:rsidR="002B4D5B" w:rsidRDefault="002B4D5B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777B9C">
        <w:rPr>
          <w:rFonts w:ascii="Times New Roman" w:hAnsi="Times New Roman"/>
          <w:color w:val="222222"/>
          <w:shd w:val="clear" w:color="auto" w:fill="FFFFFF"/>
        </w:rPr>
        <w:t>Settersten</w:t>
      </w:r>
      <w:proofErr w:type="spellEnd"/>
      <w:r w:rsidRPr="00777B9C">
        <w:rPr>
          <w:rFonts w:ascii="Times New Roman" w:hAnsi="Times New Roman"/>
          <w:color w:val="222222"/>
          <w:shd w:val="clear" w:color="auto" w:fill="FFFFFF"/>
        </w:rPr>
        <w:t xml:space="preserve">, R. A., Jr., </w:t>
      </w:r>
      <w:proofErr w:type="spellStart"/>
      <w:r w:rsidRPr="00777B9C">
        <w:rPr>
          <w:rFonts w:ascii="Times New Roman" w:hAnsi="Times New Roman"/>
          <w:color w:val="222222"/>
          <w:shd w:val="clear" w:color="auto" w:fill="FFFFFF"/>
        </w:rPr>
        <w:t>Bernardi</w:t>
      </w:r>
      <w:proofErr w:type="spellEnd"/>
      <w:r w:rsidRPr="00777B9C">
        <w:rPr>
          <w:rFonts w:ascii="Times New Roman" w:hAnsi="Times New Roman"/>
          <w:color w:val="222222"/>
          <w:shd w:val="clear" w:color="auto" w:fill="FFFFFF"/>
        </w:rPr>
        <w:t>, L., </w:t>
      </w:r>
      <w:proofErr w:type="spellStart"/>
      <w:r w:rsidRPr="00777B9C">
        <w:rPr>
          <w:rFonts w:ascii="Times New Roman" w:hAnsi="Times New Roman"/>
          <w:color w:val="222222"/>
          <w:shd w:val="clear" w:color="auto" w:fill="FFFFFF"/>
        </w:rPr>
        <w:t>Härkönen</w:t>
      </w:r>
      <w:proofErr w:type="spellEnd"/>
      <w:r w:rsidRPr="00777B9C">
        <w:rPr>
          <w:rFonts w:ascii="Times New Roman" w:hAnsi="Times New Roman"/>
          <w:color w:val="222222"/>
          <w:shd w:val="clear" w:color="auto" w:fill="FFFFFF"/>
        </w:rPr>
        <w:t xml:space="preserve">, J., Antonucci, T. C., Dykstra, P. A., </w:t>
      </w:r>
      <w:proofErr w:type="spellStart"/>
      <w:r w:rsidRPr="00777B9C">
        <w:rPr>
          <w:rFonts w:ascii="Times New Roman" w:hAnsi="Times New Roman"/>
          <w:color w:val="222222"/>
          <w:shd w:val="clear" w:color="auto" w:fill="FFFFFF"/>
        </w:rPr>
        <w:t>Heckhausen</w:t>
      </w:r>
      <w:proofErr w:type="spellEnd"/>
      <w:r w:rsidRPr="00777B9C">
        <w:rPr>
          <w:rFonts w:ascii="Times New Roman" w:hAnsi="Times New Roman"/>
          <w:color w:val="222222"/>
          <w:shd w:val="clear" w:color="auto" w:fill="FFFFFF"/>
        </w:rPr>
        <w:t>,</w:t>
      </w:r>
      <w:r w:rsidRPr="00777B9C">
        <w:rPr>
          <w:rFonts w:ascii="Times New Roman" w:hAnsi="Times New Roman"/>
          <w:color w:val="222222"/>
          <w:shd w:val="clear" w:color="auto" w:fill="FFFFFF"/>
          <w:vertAlign w:val="superscript"/>
        </w:rPr>
        <w:t> </w:t>
      </w:r>
      <w:r w:rsidRPr="00777B9C">
        <w:rPr>
          <w:rFonts w:ascii="Times New Roman" w:hAnsi="Times New Roman"/>
          <w:color w:val="222222"/>
          <w:shd w:val="clear" w:color="auto" w:fill="FFFFFF"/>
        </w:rPr>
        <w:t xml:space="preserve">J., </w:t>
      </w:r>
      <w:proofErr w:type="spellStart"/>
      <w:r w:rsidRPr="00777B9C">
        <w:rPr>
          <w:rFonts w:ascii="Times New Roman" w:hAnsi="Times New Roman"/>
          <w:color w:val="222222"/>
          <w:shd w:val="clear" w:color="auto" w:fill="FFFFFF"/>
        </w:rPr>
        <w:t>Kuh</w:t>
      </w:r>
      <w:proofErr w:type="spellEnd"/>
      <w:r w:rsidRPr="00777B9C">
        <w:rPr>
          <w:rFonts w:ascii="Times New Roman" w:hAnsi="Times New Roman"/>
          <w:color w:val="222222"/>
          <w:shd w:val="clear" w:color="auto" w:fill="FFFFFF"/>
        </w:rPr>
        <w:t>,</w:t>
      </w:r>
    </w:p>
    <w:p w14:paraId="500FF022" w14:textId="236E6D31" w:rsidR="00777B9C" w:rsidRDefault="002B4D5B" w:rsidP="002A0DD2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720"/>
        <w:rPr>
          <w:rFonts w:ascii="Times New Roman" w:hAnsi="Times New Roman"/>
          <w:b/>
          <w:szCs w:val="24"/>
        </w:rPr>
      </w:pPr>
      <w:r w:rsidRPr="00777B9C">
        <w:rPr>
          <w:rFonts w:ascii="Times New Roman" w:hAnsi="Times New Roman"/>
          <w:color w:val="222222"/>
          <w:shd w:val="clear" w:color="auto" w:fill="FFFFFF"/>
        </w:rPr>
        <w:t>D.,</w:t>
      </w:r>
      <w:r w:rsidRPr="00777B9C">
        <w:rPr>
          <w:rFonts w:ascii="Times New Roman" w:hAnsi="Times New Roman"/>
          <w:color w:val="222222"/>
          <w:shd w:val="clear" w:color="auto" w:fill="FFFFFF"/>
          <w:vertAlign w:val="superscript"/>
        </w:rPr>
        <w:t> </w:t>
      </w:r>
      <w:r w:rsidRPr="00777B9C">
        <w:rPr>
          <w:rFonts w:ascii="Times New Roman" w:hAnsi="Times New Roman"/>
          <w:color w:val="222222"/>
          <w:shd w:val="clear" w:color="auto" w:fill="FFFFFF"/>
        </w:rPr>
        <w:t xml:space="preserve">Mayer, K. U., Moen, P., Mortimer, J. T., Mulder, C. H., </w:t>
      </w:r>
      <w:proofErr w:type="spellStart"/>
      <w:r w:rsidRPr="00777B9C">
        <w:rPr>
          <w:rFonts w:ascii="Times New Roman" w:hAnsi="Times New Roman"/>
          <w:color w:val="222222"/>
          <w:shd w:val="clear" w:color="auto" w:fill="FFFFFF"/>
        </w:rPr>
        <w:t>Smeeding</w:t>
      </w:r>
      <w:proofErr w:type="spellEnd"/>
      <w:r w:rsidRPr="00777B9C">
        <w:rPr>
          <w:rFonts w:ascii="Times New Roman" w:hAnsi="Times New Roman"/>
          <w:color w:val="222222"/>
          <w:shd w:val="clear" w:color="auto" w:fill="FFFFFF"/>
        </w:rPr>
        <w:t xml:space="preserve">, T. M., van der Lippe, T., </w:t>
      </w:r>
      <w:proofErr w:type="spellStart"/>
      <w:r w:rsidRPr="00777B9C">
        <w:rPr>
          <w:rFonts w:ascii="Times New Roman" w:hAnsi="Times New Roman"/>
          <w:color w:val="222222"/>
          <w:shd w:val="clear" w:color="auto" w:fill="FFFFFF"/>
        </w:rPr>
        <w:t>Hagestad</w:t>
      </w:r>
      <w:proofErr w:type="spellEnd"/>
      <w:r w:rsidRPr="00777B9C">
        <w:rPr>
          <w:rFonts w:ascii="Times New Roman" w:hAnsi="Times New Roman"/>
          <w:color w:val="222222"/>
          <w:shd w:val="clear" w:color="auto" w:fill="FFFFFF"/>
        </w:rPr>
        <w:t>, G. O., Kohli, M., Levy, R., Schoon, I., &amp; Thomson, E. (2020). Understanding the effects of Covid-19 through a life course lens. </w:t>
      </w:r>
      <w:r w:rsidRPr="00777B9C">
        <w:rPr>
          <w:rFonts w:ascii="Times New Roman" w:hAnsi="Times New Roman"/>
          <w:i/>
          <w:iCs/>
          <w:color w:val="222222"/>
          <w:shd w:val="clear" w:color="auto" w:fill="FFFFFF"/>
        </w:rPr>
        <w:t>Advances in Life Course Research </w:t>
      </w:r>
      <w:r w:rsidRPr="00777B9C">
        <w:rPr>
          <w:rFonts w:ascii="Times New Roman" w:hAnsi="Times New Roman"/>
          <w:color w:val="222222"/>
          <w:shd w:val="clear" w:color="auto" w:fill="FFFFFF"/>
        </w:rPr>
        <w:t>(In Press, Corrected Proof, Full Text Access): </w:t>
      </w:r>
      <w:hyperlink r:id="rId8" w:tgtFrame="_blank" w:tooltip="Persistent link using digital object identifier" w:history="1">
        <w:r w:rsidRPr="00777B9C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https://doi.org/10.1016/j.alcr.2020.100360</w:t>
        </w:r>
      </w:hyperlink>
    </w:p>
    <w:p w14:paraId="33301B39" w14:textId="77777777" w:rsidR="002A2AF3" w:rsidRDefault="002A2AF3" w:rsidP="00CA02EA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b/>
          <w:szCs w:val="24"/>
        </w:rPr>
      </w:pPr>
    </w:p>
    <w:p w14:paraId="0F57DFDD" w14:textId="77777777" w:rsidR="002A0DD2" w:rsidRDefault="003D4108" w:rsidP="003D4108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color w:val="1C1D1E"/>
          <w:szCs w:val="24"/>
          <w:shd w:val="clear" w:color="auto" w:fill="FFFFFF"/>
        </w:rPr>
      </w:pPr>
      <w:r w:rsidRPr="003D4108">
        <w:rPr>
          <w:rFonts w:ascii="Times New Roman" w:hAnsi="Times New Roman"/>
          <w:color w:val="1C1D1E"/>
          <w:szCs w:val="24"/>
          <w:shd w:val="clear" w:color="auto" w:fill="FFFFFF"/>
        </w:rPr>
        <w:t>Fuller, H.R., Ajrouch, K.J. and Antonucci, T.C. (2020), Original Voices The Convoy Model and Later‐Life</w:t>
      </w:r>
    </w:p>
    <w:p w14:paraId="4DD301F0" w14:textId="13735A27" w:rsidR="002B4D5B" w:rsidRPr="002A0DD2" w:rsidRDefault="002A0DD2" w:rsidP="003D4108">
      <w:pPr>
        <w:widowControl/>
        <w:tabs>
          <w:tab w:val="left" w:pos="-504"/>
          <w:tab w:val="left" w:pos="0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rPr>
          <w:rFonts w:ascii="Times New Roman" w:hAnsi="Times New Roman"/>
          <w:color w:val="1C1D1E"/>
          <w:szCs w:val="24"/>
          <w:shd w:val="clear" w:color="auto" w:fill="FFFFFF"/>
        </w:rPr>
      </w:pPr>
      <w:r>
        <w:rPr>
          <w:rFonts w:ascii="Times New Roman" w:hAnsi="Times New Roman"/>
          <w:color w:val="1C1D1E"/>
          <w:szCs w:val="24"/>
          <w:shd w:val="clear" w:color="auto" w:fill="FFFFFF"/>
        </w:rPr>
        <w:tab/>
      </w:r>
      <w:r w:rsidR="003D4108" w:rsidRPr="003D4108">
        <w:rPr>
          <w:rFonts w:ascii="Times New Roman" w:hAnsi="Times New Roman"/>
          <w:color w:val="1C1D1E"/>
          <w:szCs w:val="24"/>
          <w:shd w:val="clear" w:color="auto" w:fill="FFFFFF"/>
        </w:rPr>
        <w:t xml:space="preserve">Family Relationships. </w:t>
      </w:r>
      <w:r w:rsidR="003D4108" w:rsidRPr="003D4108">
        <w:rPr>
          <w:rFonts w:ascii="Times New Roman" w:hAnsi="Times New Roman"/>
          <w:i/>
          <w:iCs/>
          <w:color w:val="1C1D1E"/>
          <w:szCs w:val="24"/>
          <w:shd w:val="clear" w:color="auto" w:fill="FFFFFF"/>
        </w:rPr>
        <w:t>J Fam Theory Rev</w:t>
      </w:r>
      <w:r w:rsidR="003D4108" w:rsidRPr="003D4108">
        <w:rPr>
          <w:rFonts w:ascii="Times New Roman" w:hAnsi="Times New Roman"/>
          <w:color w:val="1C1D1E"/>
          <w:szCs w:val="24"/>
          <w:shd w:val="clear" w:color="auto" w:fill="FFFFFF"/>
        </w:rPr>
        <w:t>. doi:</w:t>
      </w:r>
      <w:hyperlink r:id="rId9" w:history="1">
        <w:r w:rsidR="003D4108" w:rsidRPr="003D4108">
          <w:rPr>
            <w:rStyle w:val="Hyperlink"/>
            <w:rFonts w:ascii="Times New Roman" w:hAnsi="Times New Roman"/>
            <w:color w:val="005274"/>
            <w:szCs w:val="24"/>
            <w:shd w:val="clear" w:color="auto" w:fill="FFFFFF"/>
          </w:rPr>
          <w:t>10.1111/jftr.12376</w:t>
        </w:r>
      </w:hyperlink>
      <w:r w:rsidR="002B4D5B">
        <w:rPr>
          <w:rStyle w:val="Hyperlink"/>
          <w:rFonts w:ascii="Times New Roman" w:hAnsi="Times New Roman"/>
          <w:color w:val="005274"/>
          <w:szCs w:val="24"/>
          <w:shd w:val="clear" w:color="auto" w:fill="FFFFFF"/>
        </w:rPr>
        <w:t xml:space="preserve"> </w:t>
      </w:r>
    </w:p>
    <w:p w14:paraId="352A6223" w14:textId="77777777" w:rsidR="0021335F" w:rsidRPr="003D4108" w:rsidRDefault="0021335F" w:rsidP="0021335F">
      <w:pPr>
        <w:pStyle w:val="NormalWeb"/>
        <w:spacing w:before="0" w:beforeAutospacing="0" w:after="0" w:afterAutospacing="0"/>
        <w:ind w:left="360" w:right="-1267"/>
        <w:rPr>
          <w:color w:val="222222"/>
          <w:shd w:val="clear" w:color="auto" w:fill="FFFFFF"/>
        </w:rPr>
      </w:pPr>
    </w:p>
    <w:p w14:paraId="5B940B7E" w14:textId="77777777" w:rsidR="003D4108" w:rsidRDefault="0021335F" w:rsidP="002A0DD2">
      <w:pPr>
        <w:pStyle w:val="NormalWeb"/>
        <w:spacing w:before="0" w:beforeAutospacing="0" w:after="0" w:afterAutospacing="0"/>
        <w:ind w:right="-1267"/>
        <w:rPr>
          <w:color w:val="222222"/>
          <w:shd w:val="clear" w:color="auto" w:fill="FFFFFF"/>
        </w:rPr>
      </w:pPr>
      <w:proofErr w:type="spellStart"/>
      <w:r w:rsidRPr="003D4108">
        <w:rPr>
          <w:color w:val="222222"/>
          <w:shd w:val="clear" w:color="auto" w:fill="FFFFFF"/>
        </w:rPr>
        <w:t>Huxhold</w:t>
      </w:r>
      <w:proofErr w:type="spellEnd"/>
      <w:r w:rsidRPr="003D4108">
        <w:rPr>
          <w:color w:val="222222"/>
          <w:shd w:val="clear" w:color="auto" w:fill="FFFFFF"/>
        </w:rPr>
        <w:t xml:space="preserve">, O., Fiori, K.L., Webster, N.J., &amp; Antonucci, T.C. (2020) The strength of weaker ties: An </w:t>
      </w:r>
    </w:p>
    <w:p w14:paraId="62A2354D" w14:textId="77777777" w:rsidR="003D4108" w:rsidRDefault="0021335F" w:rsidP="003D4108">
      <w:pPr>
        <w:pStyle w:val="NormalWeb"/>
        <w:spacing w:before="0" w:beforeAutospacing="0" w:after="0" w:afterAutospacing="0"/>
        <w:ind w:left="360" w:right="-1267" w:firstLine="360"/>
        <w:rPr>
          <w:i/>
          <w:iCs/>
          <w:color w:val="222222"/>
          <w:shd w:val="clear" w:color="auto" w:fill="FFFFFF"/>
        </w:rPr>
      </w:pPr>
      <w:r w:rsidRPr="003D4108">
        <w:rPr>
          <w:color w:val="222222"/>
          <w:shd w:val="clear" w:color="auto" w:fill="FFFFFF"/>
        </w:rPr>
        <w:t>underexplored resource for maintaining emotional well-being in</w:t>
      </w:r>
      <w:r w:rsidR="003D4108">
        <w:rPr>
          <w:color w:val="222222"/>
          <w:shd w:val="clear" w:color="auto" w:fill="FFFFFF"/>
        </w:rPr>
        <w:t xml:space="preserve"> </w:t>
      </w:r>
      <w:r w:rsidRPr="003D4108">
        <w:rPr>
          <w:color w:val="222222"/>
          <w:shd w:val="clear" w:color="auto" w:fill="FFFFFF"/>
        </w:rPr>
        <w:t xml:space="preserve">later life. </w:t>
      </w:r>
      <w:r w:rsidRPr="003D4108">
        <w:rPr>
          <w:i/>
          <w:iCs/>
          <w:color w:val="222222"/>
          <w:shd w:val="clear" w:color="auto" w:fill="FFFFFF"/>
        </w:rPr>
        <w:t xml:space="preserve">J. </w:t>
      </w:r>
      <w:proofErr w:type="spellStart"/>
      <w:r w:rsidRPr="003D4108">
        <w:rPr>
          <w:i/>
          <w:iCs/>
          <w:color w:val="222222"/>
          <w:shd w:val="clear" w:color="auto" w:fill="FFFFFF"/>
        </w:rPr>
        <w:t>Gerontol</w:t>
      </w:r>
      <w:proofErr w:type="spellEnd"/>
      <w:r w:rsidRPr="003D4108">
        <w:rPr>
          <w:i/>
          <w:iCs/>
          <w:color w:val="222222"/>
          <w:shd w:val="clear" w:color="auto" w:fill="FFFFFF"/>
        </w:rPr>
        <w:t xml:space="preserve"> B Psychol </w:t>
      </w:r>
    </w:p>
    <w:p w14:paraId="56B55DB6" w14:textId="4A0F0E2D" w:rsidR="0021335F" w:rsidRPr="003D4108" w:rsidRDefault="0021335F" w:rsidP="003D4108">
      <w:pPr>
        <w:pStyle w:val="NormalWeb"/>
        <w:spacing w:before="0" w:beforeAutospacing="0" w:after="0" w:afterAutospacing="0"/>
        <w:ind w:left="360" w:right="-1267" w:firstLine="360"/>
      </w:pPr>
      <w:r w:rsidRPr="003D4108">
        <w:rPr>
          <w:i/>
          <w:iCs/>
          <w:color w:val="222222"/>
          <w:shd w:val="clear" w:color="auto" w:fill="FFFFFF"/>
        </w:rPr>
        <w:t xml:space="preserve">Sci Soc Sci, </w:t>
      </w:r>
      <w:proofErr w:type="spellStart"/>
      <w:r w:rsidRPr="003D4108">
        <w:rPr>
          <w:i/>
          <w:iCs/>
          <w:color w:val="222222"/>
          <w:shd w:val="clear" w:color="auto" w:fill="FFFFFF"/>
        </w:rPr>
        <w:t>doi</w:t>
      </w:r>
      <w:proofErr w:type="spellEnd"/>
      <w:r w:rsidRPr="003D4108">
        <w:rPr>
          <w:i/>
          <w:iCs/>
          <w:color w:val="222222"/>
          <w:shd w:val="clear" w:color="auto" w:fill="FFFFFF"/>
        </w:rPr>
        <w:t>: 10</w:t>
      </w:r>
      <w:r w:rsidR="00E75D0D">
        <w:rPr>
          <w:i/>
          <w:iCs/>
          <w:color w:val="222222"/>
          <w:shd w:val="clear" w:color="auto" w:fill="FFFFFF"/>
        </w:rPr>
        <w:t>.</w:t>
      </w:r>
      <w:r w:rsidRPr="003D4108">
        <w:rPr>
          <w:i/>
          <w:iCs/>
          <w:color w:val="222222"/>
          <w:shd w:val="clear" w:color="auto" w:fill="FFFFFF"/>
        </w:rPr>
        <w:t>1093/</w:t>
      </w:r>
      <w:proofErr w:type="spellStart"/>
      <w:r w:rsidRPr="003D4108">
        <w:rPr>
          <w:i/>
          <w:iCs/>
          <w:color w:val="222222"/>
          <w:shd w:val="clear" w:color="auto" w:fill="FFFFFF"/>
        </w:rPr>
        <w:t>geronb</w:t>
      </w:r>
      <w:proofErr w:type="spellEnd"/>
      <w:r w:rsidRPr="003D4108">
        <w:rPr>
          <w:i/>
          <w:iCs/>
          <w:color w:val="222222"/>
          <w:shd w:val="clear" w:color="auto" w:fill="FFFFFF"/>
        </w:rPr>
        <w:t>/gbaa019</w:t>
      </w:r>
    </w:p>
    <w:p w14:paraId="05FA1958" w14:textId="77777777" w:rsidR="00946767" w:rsidRPr="003D4108" w:rsidRDefault="00946767" w:rsidP="00946767">
      <w:pPr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1AEE2E57" w14:textId="4B5656D2" w:rsidR="006B0A5A" w:rsidRPr="006B0A5A" w:rsidRDefault="006B0A5A" w:rsidP="0071319C">
      <w:pPr>
        <w:tabs>
          <w:tab w:val="left" w:pos="360"/>
          <w:tab w:val="left" w:pos="450"/>
        </w:tabs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B0A5A">
        <w:rPr>
          <w:rFonts w:ascii="Times New Roman" w:hAnsi="Times New Roman"/>
          <w:color w:val="222222"/>
          <w:szCs w:val="24"/>
          <w:shd w:val="clear" w:color="auto" w:fill="FFFFFF"/>
        </w:rPr>
        <w:t xml:space="preserve">Antonucci, T.C., Ajrouch, K.J., </w:t>
      </w:r>
      <w:r w:rsidRPr="006B0A5A">
        <w:rPr>
          <w:rFonts w:ascii="Times New Roman" w:hAnsi="Times New Roman"/>
          <w:bCs/>
          <w:color w:val="222222"/>
          <w:szCs w:val="24"/>
          <w:shd w:val="clear" w:color="auto" w:fill="FFFFFF"/>
        </w:rPr>
        <w:t>Webster, N.J.,</w:t>
      </w:r>
      <w:r w:rsidRPr="006B0A5A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B0A5A">
        <w:rPr>
          <w:rFonts w:ascii="Times New Roman" w:hAnsi="Times New Roman"/>
          <w:color w:val="222222"/>
          <w:szCs w:val="24"/>
          <w:shd w:val="clear" w:color="auto" w:fill="FFFFFF"/>
        </w:rPr>
        <w:t>Zahodne</w:t>
      </w:r>
      <w:proofErr w:type="spellEnd"/>
      <w:r w:rsidRPr="006B0A5A">
        <w:rPr>
          <w:rFonts w:ascii="Times New Roman" w:hAnsi="Times New Roman"/>
          <w:color w:val="222222"/>
          <w:szCs w:val="24"/>
          <w:shd w:val="clear" w:color="auto" w:fill="FFFFFF"/>
        </w:rPr>
        <w:t>, L.B. (</w:t>
      </w:r>
      <w:r w:rsidR="002516D2">
        <w:rPr>
          <w:rFonts w:ascii="Times New Roman" w:hAnsi="Times New Roman"/>
          <w:color w:val="222222"/>
          <w:szCs w:val="24"/>
          <w:shd w:val="clear" w:color="auto" w:fill="FFFFFF"/>
        </w:rPr>
        <w:t>2019</w:t>
      </w:r>
      <w:r w:rsidRPr="006B0A5A">
        <w:rPr>
          <w:rFonts w:ascii="Times New Roman" w:hAnsi="Times New Roman"/>
          <w:color w:val="222222"/>
          <w:szCs w:val="24"/>
          <w:shd w:val="clear" w:color="auto" w:fill="FFFFFF"/>
        </w:rPr>
        <w:t xml:space="preserve">). Social Relations Across the Life </w:t>
      </w:r>
    </w:p>
    <w:p w14:paraId="7014FD13" w14:textId="3E9FA8CB" w:rsidR="006B0A5A" w:rsidRDefault="006B0A5A" w:rsidP="00FF22EE">
      <w:pPr>
        <w:tabs>
          <w:tab w:val="left" w:pos="360"/>
        </w:tabs>
        <w:ind w:left="720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B0A5A">
        <w:rPr>
          <w:rFonts w:ascii="Times New Roman" w:hAnsi="Times New Roman"/>
          <w:color w:val="222222"/>
          <w:szCs w:val="24"/>
          <w:shd w:val="clear" w:color="auto" w:fill="FFFFFF"/>
        </w:rPr>
        <w:t xml:space="preserve">Span: Scientific Advances, Emerging Issues, and Future Challenges. </w:t>
      </w:r>
      <w:r w:rsidRPr="006B0A5A">
        <w:rPr>
          <w:rFonts w:ascii="Times New Roman" w:hAnsi="Times New Roman"/>
          <w:i/>
          <w:color w:val="222222"/>
          <w:szCs w:val="24"/>
          <w:shd w:val="clear" w:color="auto" w:fill="FFFFFF"/>
        </w:rPr>
        <w:t>Annual Review of Developmental Psychology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Cs/>
          <w:color w:val="222222"/>
          <w:szCs w:val="24"/>
          <w:shd w:val="clear" w:color="auto" w:fill="FFFFFF"/>
        </w:rPr>
        <w:t>Volume 1</w:t>
      </w:r>
      <w:r w:rsidR="00FF22EE">
        <w:rPr>
          <w:rFonts w:ascii="Times New Roman" w:hAnsi="Times New Roman"/>
          <w:color w:val="222222"/>
          <w:szCs w:val="24"/>
          <w:shd w:val="clear" w:color="auto" w:fill="FFFFFF"/>
        </w:rPr>
        <w:t>:</w:t>
      </w:r>
      <w:r w:rsidR="002516D2">
        <w:rPr>
          <w:rFonts w:ascii="Times New Roman" w:hAnsi="Times New Roman"/>
          <w:color w:val="222222"/>
          <w:szCs w:val="24"/>
          <w:shd w:val="clear" w:color="auto" w:fill="FFFFFF"/>
        </w:rPr>
        <w:t>313-336</w:t>
      </w:r>
      <w:r w:rsidR="00FF22EE">
        <w:rPr>
          <w:rFonts w:ascii="Times New Roman" w:hAnsi="Times New Roman"/>
          <w:color w:val="222222"/>
          <w:szCs w:val="24"/>
          <w:shd w:val="clear" w:color="auto" w:fill="FFFFFF"/>
        </w:rPr>
        <w:t>, https</w:t>
      </w:r>
      <w:r w:rsidR="00E75D0D">
        <w:rPr>
          <w:rFonts w:ascii="Times New Roman" w:hAnsi="Times New Roman"/>
          <w:color w:val="222222"/>
          <w:szCs w:val="24"/>
          <w:shd w:val="clear" w:color="auto" w:fill="FFFFFF"/>
        </w:rPr>
        <w:t>:</w:t>
      </w:r>
      <w:r w:rsidR="00FF22EE">
        <w:rPr>
          <w:rFonts w:ascii="Times New Roman" w:hAnsi="Times New Roman"/>
          <w:color w:val="222222"/>
          <w:szCs w:val="24"/>
          <w:shd w:val="clear" w:color="auto" w:fill="FFFFFF"/>
        </w:rPr>
        <w:t>//doi.org /10.1146/annurev-devpsych-121318-085212</w:t>
      </w:r>
      <w:hyperlink r:id="rId10" w:history="1"/>
      <w:r w:rsidR="00FF22EE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0C84ABA2" w14:textId="77777777" w:rsidR="00FF22EE" w:rsidRPr="006B0A5A" w:rsidRDefault="00FF22EE" w:rsidP="0021335F">
      <w:pPr>
        <w:tabs>
          <w:tab w:val="left" w:pos="360"/>
        </w:tabs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52BFB49D" w14:textId="274A5142" w:rsidR="00D83CC0" w:rsidRDefault="00187C4C" w:rsidP="0071319C">
      <w:pPr>
        <w:rPr>
          <w:rFonts w:ascii="Times New Roman" w:hAnsi="Times New Roman"/>
          <w:snapToGrid/>
          <w:color w:val="222222"/>
          <w:szCs w:val="22"/>
        </w:rPr>
      </w:pPr>
      <w:bookmarkStart w:id="1" w:name="_Hlk11165135"/>
      <w:r w:rsidRPr="00413F8D">
        <w:rPr>
          <w:rFonts w:ascii="Times New Roman" w:hAnsi="Times New Roman"/>
          <w:snapToGrid/>
          <w:color w:val="222222"/>
          <w:szCs w:val="22"/>
        </w:rPr>
        <w:t>Antonucci, T.</w:t>
      </w:r>
      <w:r w:rsidR="00F60744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413F8D">
        <w:rPr>
          <w:rFonts w:ascii="Times New Roman" w:hAnsi="Times New Roman"/>
          <w:snapToGrid/>
          <w:color w:val="222222"/>
          <w:szCs w:val="22"/>
        </w:rPr>
        <w:t>C., Ajrouch, K.</w:t>
      </w:r>
      <w:r w:rsidR="00F60744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413F8D">
        <w:rPr>
          <w:rFonts w:ascii="Times New Roman" w:hAnsi="Times New Roman"/>
          <w:snapToGrid/>
          <w:color w:val="222222"/>
          <w:szCs w:val="22"/>
        </w:rPr>
        <w:t>J., &amp; Webster, N.</w:t>
      </w:r>
      <w:r w:rsidR="00F60744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413F8D">
        <w:rPr>
          <w:rFonts w:ascii="Times New Roman" w:hAnsi="Times New Roman"/>
          <w:snapToGrid/>
          <w:color w:val="222222"/>
          <w:szCs w:val="22"/>
        </w:rPr>
        <w:t>J. (</w:t>
      </w:r>
      <w:r w:rsidR="006B0A5A">
        <w:rPr>
          <w:rFonts w:ascii="Times New Roman" w:hAnsi="Times New Roman"/>
          <w:snapToGrid/>
          <w:color w:val="222222"/>
          <w:szCs w:val="22"/>
        </w:rPr>
        <w:t>2019</w:t>
      </w:r>
      <w:r w:rsidRPr="00413F8D">
        <w:rPr>
          <w:rFonts w:ascii="Times New Roman" w:hAnsi="Times New Roman"/>
          <w:snapToGrid/>
          <w:color w:val="222222"/>
          <w:szCs w:val="22"/>
        </w:rPr>
        <w:t>). Convoys of Social Relations: Cohort</w:t>
      </w:r>
    </w:p>
    <w:p w14:paraId="0AC84F17" w14:textId="0E1B426D" w:rsidR="006B0A5A" w:rsidRPr="00D83CC0" w:rsidRDefault="00187C4C" w:rsidP="002A2AF3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413F8D">
        <w:rPr>
          <w:rFonts w:ascii="Times New Roman" w:hAnsi="Times New Roman"/>
          <w:snapToGrid/>
          <w:color w:val="222222"/>
          <w:szCs w:val="22"/>
        </w:rPr>
        <w:t>Similarities</w:t>
      </w:r>
      <w:r w:rsidR="00D83CC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413F8D">
        <w:rPr>
          <w:rFonts w:ascii="Times New Roman" w:hAnsi="Times New Roman"/>
          <w:snapToGrid/>
          <w:color w:val="222222"/>
          <w:szCs w:val="22"/>
        </w:rPr>
        <w:t xml:space="preserve">and Differences over 25 years. </w:t>
      </w:r>
      <w:r w:rsidRPr="00413F8D">
        <w:rPr>
          <w:rFonts w:ascii="Times New Roman" w:hAnsi="Times New Roman"/>
          <w:i/>
          <w:snapToGrid/>
          <w:color w:val="222222"/>
          <w:szCs w:val="22"/>
        </w:rPr>
        <w:t>Psychology and Aging</w:t>
      </w:r>
      <w:r w:rsidR="006B0A5A">
        <w:rPr>
          <w:rFonts w:ascii="Times New Roman" w:hAnsi="Times New Roman"/>
          <w:i/>
          <w:snapToGrid/>
          <w:color w:val="222222"/>
          <w:szCs w:val="22"/>
        </w:rPr>
        <w:t xml:space="preserve">, </w:t>
      </w:r>
      <w:r w:rsidR="006B0A5A">
        <w:rPr>
          <w:rFonts w:ascii="Times New Roman" w:hAnsi="Times New Roman"/>
          <w:iCs/>
          <w:snapToGrid/>
          <w:color w:val="222222"/>
          <w:szCs w:val="22"/>
        </w:rPr>
        <w:t>34(8), 1158-1169.</w:t>
      </w:r>
      <w:r w:rsidR="002A2AF3" w:rsidRPr="002A2AF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11" w:tgtFrame="_blank" w:history="1">
        <w:r w:rsidR="002A2AF3" w:rsidRPr="004743F2">
          <w:rPr>
            <w:rStyle w:val="Hyperlink"/>
            <w:rFonts w:ascii="Times New Roman" w:hAnsi="Times New Roman"/>
            <w:color w:val="337AB7"/>
            <w:szCs w:val="24"/>
            <w:shd w:val="clear" w:color="auto" w:fill="FFFFFF"/>
          </w:rPr>
          <w:t>https://doi.org/10.1037/pag0000375</w:t>
        </w:r>
      </w:hyperlink>
    </w:p>
    <w:p w14:paraId="213AE861" w14:textId="77777777" w:rsidR="006B0A5A" w:rsidRPr="006B0A5A" w:rsidRDefault="006B0A5A" w:rsidP="006B0A5A">
      <w:pPr>
        <w:widowControl/>
        <w:shd w:val="clear" w:color="auto" w:fill="FFFFFF"/>
        <w:ind w:left="720" w:hanging="360"/>
        <w:rPr>
          <w:rFonts w:ascii="Times New Roman" w:hAnsi="Times New Roman"/>
          <w:i/>
          <w:snapToGrid/>
          <w:color w:val="222222"/>
          <w:szCs w:val="22"/>
        </w:rPr>
      </w:pPr>
    </w:p>
    <w:p w14:paraId="0B10AA30" w14:textId="77777777" w:rsidR="002A0DD2" w:rsidRDefault="00DE76CC" w:rsidP="002A0DD2">
      <w:pPr>
        <w:widowControl/>
        <w:shd w:val="clear" w:color="auto" w:fill="FFFFFF"/>
        <w:rPr>
          <w:rFonts w:ascii="Times New Roman" w:hAnsi="Times New Roman"/>
          <w:color w:val="222222"/>
          <w:shd w:val="clear" w:color="auto" w:fill="FFFFFF"/>
        </w:rPr>
      </w:pPr>
      <w:proofErr w:type="spellStart"/>
      <w:r w:rsidRPr="000A661C">
        <w:rPr>
          <w:rFonts w:ascii="Times New Roman" w:hAnsi="Times New Roman"/>
          <w:color w:val="222222"/>
          <w:shd w:val="clear" w:color="auto" w:fill="FFFFFF"/>
        </w:rPr>
        <w:t>Manalel</w:t>
      </w:r>
      <w:proofErr w:type="spellEnd"/>
      <w:r w:rsidRPr="000A661C">
        <w:rPr>
          <w:rFonts w:ascii="Times New Roman" w:hAnsi="Times New Roman"/>
          <w:color w:val="222222"/>
          <w:shd w:val="clear" w:color="auto" w:fill="FFFFFF"/>
        </w:rPr>
        <w:t>, J. A., &amp; Antonucci, T. C. (2019). Beyond the Nuclear Family: Children</w:t>
      </w:r>
      <w:r w:rsidR="00397089">
        <w:rPr>
          <w:rFonts w:ascii="Times New Roman" w:hAnsi="Times New Roman"/>
          <w:color w:val="222222"/>
          <w:shd w:val="clear" w:color="auto" w:fill="FFFFFF"/>
        </w:rPr>
        <w:t>’</w:t>
      </w:r>
      <w:r w:rsidRPr="000A661C">
        <w:rPr>
          <w:rFonts w:ascii="Times New Roman" w:hAnsi="Times New Roman"/>
          <w:color w:val="222222"/>
          <w:shd w:val="clear" w:color="auto" w:fill="FFFFFF"/>
        </w:rPr>
        <w:t>s Social Networks an</w:t>
      </w:r>
    </w:p>
    <w:p w14:paraId="1BE5D260" w14:textId="195DB707" w:rsidR="00C63200" w:rsidRDefault="00DE76CC" w:rsidP="002A0DD2">
      <w:pPr>
        <w:widowControl/>
        <w:shd w:val="clear" w:color="auto" w:fill="FFFFFF"/>
        <w:ind w:firstLine="720"/>
        <w:rPr>
          <w:rFonts w:ascii="Times New Roman" w:hAnsi="Times New Roman"/>
          <w:color w:val="222222"/>
          <w:shd w:val="clear" w:color="auto" w:fill="FFFFFF"/>
        </w:rPr>
      </w:pPr>
      <w:r w:rsidRPr="000A661C">
        <w:rPr>
          <w:rFonts w:ascii="Times New Roman" w:hAnsi="Times New Roman"/>
          <w:color w:val="222222"/>
          <w:shd w:val="clear" w:color="auto" w:fill="FFFFFF"/>
        </w:rPr>
        <w:t xml:space="preserve">Depressive Symptomology. </w:t>
      </w:r>
      <w:r w:rsidRPr="008F4374">
        <w:rPr>
          <w:rFonts w:ascii="Times New Roman" w:hAnsi="Times New Roman"/>
          <w:i/>
          <w:color w:val="222222"/>
          <w:shd w:val="clear" w:color="auto" w:fill="FFFFFF"/>
        </w:rPr>
        <w:t>Child Development</w:t>
      </w:r>
      <w:r w:rsidR="00F263DE" w:rsidRPr="008F4374">
        <w:rPr>
          <w:rFonts w:ascii="Times New Roman" w:hAnsi="Times New Roman"/>
          <w:color w:val="222222"/>
          <w:shd w:val="clear" w:color="auto" w:fill="FFFFFF"/>
        </w:rPr>
        <w:t>, 00</w:t>
      </w:r>
      <w:r w:rsidRPr="000A661C">
        <w:rPr>
          <w:rFonts w:ascii="Times New Roman" w:hAnsi="Times New Roman"/>
          <w:color w:val="222222"/>
          <w:shd w:val="clear" w:color="auto" w:fill="FFFFFF"/>
        </w:rPr>
        <w:t>.</w:t>
      </w:r>
      <w:r w:rsidR="00F263DE" w:rsidRPr="000A661C">
        <w:rPr>
          <w:rFonts w:ascii="Times New Roman" w:hAnsi="Times New Roman"/>
          <w:color w:val="222222"/>
          <w:shd w:val="clear" w:color="auto" w:fill="FFFFFF"/>
        </w:rPr>
        <w:t xml:space="preserve"> 1-15. https://doi.org/10.1111/cdev.13307</w:t>
      </w:r>
    </w:p>
    <w:p w14:paraId="5AC4806B" w14:textId="77777777" w:rsidR="00413F8D" w:rsidRPr="00413F8D" w:rsidRDefault="00413F8D" w:rsidP="000A661C">
      <w:pPr>
        <w:shd w:val="clear" w:color="auto" w:fill="FFFFFF"/>
        <w:ind w:left="720" w:hanging="360"/>
        <w:rPr>
          <w:rFonts w:ascii="Times New Roman" w:hAnsi="Times New Roman"/>
          <w:color w:val="222222"/>
          <w:shd w:val="clear" w:color="auto" w:fill="FFFFFF"/>
        </w:rPr>
      </w:pPr>
    </w:p>
    <w:bookmarkEnd w:id="1"/>
    <w:p w14:paraId="4D01311A" w14:textId="77777777" w:rsidR="002A0DD2" w:rsidRDefault="0069610D" w:rsidP="002A0DD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Antonucci, T. C., </w:t>
      </w:r>
      <w:proofErr w:type="spellStart"/>
      <w:r>
        <w:rPr>
          <w:rFonts w:ascii="Times New Roman" w:hAnsi="Times New Roman"/>
          <w:szCs w:val="24"/>
        </w:rPr>
        <w:t>Bial</w:t>
      </w:r>
      <w:proofErr w:type="spellEnd"/>
      <w:r>
        <w:rPr>
          <w:rFonts w:ascii="Times New Roman" w:hAnsi="Times New Roman"/>
          <w:szCs w:val="24"/>
        </w:rPr>
        <w:t xml:space="preserve">, M., Cox, C., Finkelstein, R., &amp; </w:t>
      </w:r>
      <w:proofErr w:type="spellStart"/>
      <w:r>
        <w:rPr>
          <w:rFonts w:ascii="Times New Roman" w:hAnsi="Times New Roman"/>
          <w:szCs w:val="24"/>
        </w:rPr>
        <w:t>Marchado</w:t>
      </w:r>
      <w:proofErr w:type="spellEnd"/>
      <w:r>
        <w:rPr>
          <w:rFonts w:ascii="Times New Roman" w:hAnsi="Times New Roman"/>
          <w:szCs w:val="24"/>
        </w:rPr>
        <w:t>, L. (2019). The Role of Psychology in</w:t>
      </w:r>
    </w:p>
    <w:p w14:paraId="3F7F7704" w14:textId="41C5A396" w:rsidR="0069610D" w:rsidRDefault="0069610D" w:rsidP="002A0DD2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Addressing Worldwide Challenges of Poverty and Gender Inequality. </w:t>
      </w:r>
      <w:proofErr w:type="spellStart"/>
      <w:r>
        <w:rPr>
          <w:rFonts w:ascii="Times New Roman" w:hAnsi="Times New Roman"/>
          <w:i/>
          <w:iCs/>
          <w:szCs w:val="24"/>
        </w:rPr>
        <w:t>Zeitschrift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Für</w:t>
      </w:r>
      <w:proofErr w:type="spellEnd"/>
      <w:r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</w:rPr>
        <w:t>Psychologie</w:t>
      </w:r>
      <w:proofErr w:type="spellEnd"/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227</w:t>
      </w:r>
      <w:r>
        <w:rPr>
          <w:rFonts w:ascii="Times New Roman" w:hAnsi="Times New Roman"/>
          <w:szCs w:val="24"/>
        </w:rPr>
        <w:t>(2), 95–104. https://doi.org/10.1027/2151-2604/a000360</w:t>
      </w:r>
    </w:p>
    <w:p w14:paraId="1805AEBF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61833B2F" w14:textId="77777777" w:rsidR="002A0DD2" w:rsidRDefault="0069610D" w:rsidP="002A0DD2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Sherman, C. W. (2019). Applying the </w:t>
      </w:r>
      <w:r w:rsidR="00667FB0">
        <w:rPr>
          <w:rFonts w:ascii="Times New Roman" w:hAnsi="Times New Roman"/>
          <w:snapToGrid/>
          <w:color w:val="222222"/>
          <w:szCs w:val="22"/>
        </w:rPr>
        <w:t>C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onvoy </w:t>
      </w:r>
      <w:r w:rsidR="00667FB0">
        <w:rPr>
          <w:rFonts w:ascii="Times New Roman" w:hAnsi="Times New Roman"/>
          <w:snapToGrid/>
          <w:color w:val="222222"/>
          <w:szCs w:val="22"/>
        </w:rPr>
        <w:t>M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odel to </w:t>
      </w:r>
      <w:r w:rsidR="00667FB0">
        <w:rPr>
          <w:rFonts w:ascii="Times New Roman" w:hAnsi="Times New Roman"/>
          <w:snapToGrid/>
          <w:color w:val="222222"/>
          <w:szCs w:val="22"/>
        </w:rPr>
        <w:t>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upport in </w:t>
      </w:r>
      <w:r w:rsidR="00667FB0">
        <w:rPr>
          <w:rFonts w:ascii="Times New Roman" w:hAnsi="Times New Roman"/>
          <w:snapToGrid/>
          <w:color w:val="222222"/>
          <w:szCs w:val="22"/>
        </w:rPr>
        <w:t>C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are </w:t>
      </w:r>
      <w:r w:rsidR="00667FB0">
        <w:rPr>
          <w:rFonts w:ascii="Times New Roman" w:hAnsi="Times New Roman"/>
          <w:snapToGrid/>
          <w:color w:val="222222"/>
          <w:szCs w:val="22"/>
        </w:rPr>
        <w:t>S</w:t>
      </w:r>
      <w:r w:rsidRPr="008F4374">
        <w:rPr>
          <w:rFonts w:ascii="Times New Roman" w:hAnsi="Times New Roman"/>
          <w:snapToGrid/>
          <w:color w:val="222222"/>
          <w:szCs w:val="22"/>
        </w:rPr>
        <w:t>ituations.</w:t>
      </w:r>
    </w:p>
    <w:p w14:paraId="60C1F809" w14:textId="52F8A62D" w:rsidR="00E75D0D" w:rsidRDefault="0069610D" w:rsidP="00DE7E7E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i/>
          <w:snapToGrid/>
          <w:color w:val="222222"/>
          <w:szCs w:val="22"/>
        </w:rPr>
        <w:t>International Journal of Care and Caring</w:t>
      </w:r>
      <w:r w:rsidRPr="008F4374">
        <w:rPr>
          <w:rFonts w:ascii="Times New Roman" w:hAnsi="Times New Roman"/>
          <w:snapToGrid/>
          <w:color w:val="222222"/>
          <w:szCs w:val="22"/>
        </w:rPr>
        <w:t>, 3(1), 23–38.</w:t>
      </w:r>
      <w:r w:rsidR="002A0DD2">
        <w:rPr>
          <w:rFonts w:ascii="Times New Roman" w:hAnsi="Times New Roman"/>
          <w:snapToGrid/>
          <w:color w:val="222222"/>
          <w:szCs w:val="22"/>
        </w:rPr>
        <w:t xml:space="preserve"> </w:t>
      </w:r>
      <w:hyperlink r:id="rId12" w:history="1">
        <w:r w:rsidR="00E75D0D" w:rsidRPr="00E75D0D">
          <w:rPr>
            <w:rStyle w:val="Hyperlink"/>
            <w:rFonts w:ascii="Times New Roman" w:hAnsi="Times New Roman"/>
            <w:snapToGrid/>
            <w:szCs w:val="22"/>
          </w:rPr>
          <w:t>https://doi.org/</w:t>
        </w:r>
        <w:r w:rsidR="00E75D0D" w:rsidRPr="00A7714F">
          <w:rPr>
            <w:rStyle w:val="Hyperlink"/>
            <w:rFonts w:ascii="Times New Roman" w:hAnsi="Times New Roman"/>
            <w:snapToGrid/>
            <w:szCs w:val="22"/>
          </w:rPr>
          <w:t>10.1332/239788219X</w:t>
        </w:r>
      </w:hyperlink>
    </w:p>
    <w:p w14:paraId="2D0D8425" w14:textId="6094D603" w:rsidR="0069610D" w:rsidRPr="008F4374" w:rsidRDefault="0069610D" w:rsidP="00DE7E7E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15492857438483</w:t>
      </w:r>
    </w:p>
    <w:p w14:paraId="7A93401A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286454ED" w14:textId="77777777" w:rsidR="002A0DD2" w:rsidRDefault="0069610D" w:rsidP="002A0DD2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Birditt, K. S., Polenick, C. A., &amp; Antonucci, T. C. (2019). Drinking Together: Implications of Drinking</w:t>
      </w:r>
    </w:p>
    <w:p w14:paraId="7E0F1C47" w14:textId="47B290A8" w:rsidR="0069610D" w:rsidRPr="008F4374" w:rsidRDefault="0069610D" w:rsidP="00DE7E7E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Partners for Negative Marital Quality.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Studies on Alcohol and Drugs</w:t>
      </w:r>
      <w:r w:rsidRPr="008F4374">
        <w:rPr>
          <w:rFonts w:ascii="Times New Roman" w:hAnsi="Times New Roman"/>
          <w:snapToGrid/>
          <w:color w:val="222222"/>
          <w:szCs w:val="22"/>
        </w:rPr>
        <w:t>, 80(2), 167–176. https://doi.org/10.15288/jsad.2019.80.167</w:t>
      </w:r>
    </w:p>
    <w:p w14:paraId="24BCD34B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17BEF340" w14:textId="77777777" w:rsidR="002A0DD2" w:rsidRDefault="0069610D" w:rsidP="002A0DD2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Kabo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F. W., Antonucci, T. C., &amp; Jackson, J. S. (2019). A Social Relations and Networks Perspective of</w:t>
      </w:r>
    </w:p>
    <w:p w14:paraId="7B02B5B1" w14:textId="138693E7" w:rsidR="0069610D" w:rsidRPr="008F4374" w:rsidRDefault="0069610D" w:rsidP="00DE7E7E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Depressive Symptoms in Older African Americans Relative to Two Other Ethno-racial Groups.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Innovation in Aging</w:t>
      </w:r>
      <w:r w:rsidRPr="008F4374">
        <w:rPr>
          <w:rFonts w:ascii="Times New Roman" w:hAnsi="Times New Roman"/>
          <w:snapToGrid/>
          <w:color w:val="222222"/>
          <w:szCs w:val="22"/>
        </w:rPr>
        <w:t>, 3(1). https://doi.org/10.1093/geroni/igz001</w:t>
      </w:r>
    </w:p>
    <w:p w14:paraId="32013226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2EDB68A" w14:textId="77777777" w:rsidR="0069610D" w:rsidRPr="008F4374" w:rsidRDefault="0069610D" w:rsidP="009D02B3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>Manalel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A., Birditt, K. S.,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Orbuch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T. L., &amp; Antonucci, T. C. (2019). Beyond destructive conflict: Implications of marital tension for marital well-being.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Family Psychology</w:t>
      </w:r>
      <w:r w:rsidRPr="008F4374">
        <w:rPr>
          <w:rFonts w:ascii="Times New Roman" w:hAnsi="Times New Roman"/>
          <w:snapToGrid/>
          <w:color w:val="222222"/>
          <w:szCs w:val="22"/>
        </w:rPr>
        <w:t>. https://doi.org/10.1037/fam0000512</w:t>
      </w:r>
    </w:p>
    <w:p w14:paraId="2480CB10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BFAF342" w14:textId="451037B3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Stafford, M., Antonucci, T. C.,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Zaninotto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(2019). Joint Trajectories of Spousal Social Support and Depressive Symptoms in Older Age.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Aging and Health</w:t>
      </w:r>
      <w:r w:rsidRPr="008F4374">
        <w:rPr>
          <w:rFonts w:ascii="Times New Roman" w:hAnsi="Times New Roman"/>
          <w:snapToGrid/>
          <w:color w:val="222222"/>
          <w:szCs w:val="22"/>
        </w:rPr>
        <w:t>, 31(5), 760–782. https://doi.org/10.1177/0898264317747077</w:t>
      </w:r>
    </w:p>
    <w:p w14:paraId="655331FF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43B1E9C4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Webster, N. J., Antonucci, T. C., &amp; Alexander, N. B. (2019). Social Networks and Physical Activity in Senior Housing: A Pilot Feasibility Study.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Ethnicity &amp; Disease</w:t>
      </w:r>
      <w:r w:rsidRPr="008F4374">
        <w:rPr>
          <w:rFonts w:ascii="Times New Roman" w:hAnsi="Times New Roman"/>
          <w:snapToGrid/>
          <w:color w:val="222222"/>
          <w:szCs w:val="22"/>
        </w:rPr>
        <w:t>, 29(Suppl 1), 201–208. https://doi.org/10.18865/ed.29.S1.201</w:t>
      </w:r>
    </w:p>
    <w:p w14:paraId="1B61CDC9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072CA9B0" w14:textId="2106D806" w:rsidR="002A391D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Zahodne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L. B., Ajrouch, K. J., Sharifia</w:t>
      </w:r>
      <w:r w:rsidR="00396C33">
        <w:rPr>
          <w:rFonts w:ascii="Times New Roman" w:hAnsi="Times New Roman"/>
          <w:snapToGrid/>
          <w:color w:val="222222"/>
          <w:szCs w:val="22"/>
        </w:rPr>
        <w:t>n, N., &amp; Antonucci, T. C. (2019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). Social </w:t>
      </w:r>
      <w:r w:rsidR="00667FB0">
        <w:rPr>
          <w:rFonts w:ascii="Times New Roman" w:hAnsi="Times New Roman"/>
          <w:snapToGrid/>
          <w:color w:val="222222"/>
          <w:szCs w:val="22"/>
        </w:rPr>
        <w:t>R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elations and </w:t>
      </w:r>
      <w:r w:rsidR="00667FB0">
        <w:rPr>
          <w:rFonts w:ascii="Times New Roman" w:hAnsi="Times New Roman"/>
          <w:snapToGrid/>
          <w:color w:val="222222"/>
          <w:szCs w:val="22"/>
        </w:rPr>
        <w:t>A</w:t>
      </w:r>
      <w:r w:rsidRPr="008F4374">
        <w:rPr>
          <w:rFonts w:ascii="Times New Roman" w:hAnsi="Times New Roman"/>
          <w:snapToGrid/>
          <w:color w:val="222222"/>
          <w:szCs w:val="22"/>
        </w:rPr>
        <w:t>ge-</w:t>
      </w:r>
      <w:r w:rsidR="00667FB0">
        <w:rPr>
          <w:rFonts w:ascii="Times New Roman" w:hAnsi="Times New Roman"/>
          <w:snapToGrid/>
          <w:color w:val="222222"/>
          <w:szCs w:val="22"/>
        </w:rPr>
        <w:t>R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elated </w:t>
      </w:r>
      <w:r w:rsidR="00667FB0">
        <w:rPr>
          <w:rFonts w:ascii="Times New Roman" w:hAnsi="Times New Roman"/>
          <w:snapToGrid/>
          <w:color w:val="222222"/>
          <w:szCs w:val="22"/>
        </w:rPr>
        <w:t>C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hange in </w:t>
      </w:r>
      <w:r w:rsidR="00667FB0">
        <w:rPr>
          <w:rFonts w:ascii="Times New Roman" w:hAnsi="Times New Roman"/>
          <w:snapToGrid/>
          <w:color w:val="222222"/>
          <w:szCs w:val="22"/>
        </w:rPr>
        <w:t>M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emory.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Psychology and Aging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, 34(6), 751–765. </w:t>
      </w:r>
      <w:hyperlink r:id="rId13" w:history="1">
        <w:r w:rsidR="002A391D" w:rsidRPr="008C4CD4">
          <w:rPr>
            <w:rStyle w:val="Hyperlink"/>
            <w:rFonts w:ascii="Times New Roman" w:hAnsi="Times New Roman"/>
            <w:snapToGrid/>
            <w:szCs w:val="22"/>
          </w:rPr>
          <w:t>https://doi.org/10.1037/pag0000369</w:t>
        </w:r>
      </w:hyperlink>
    </w:p>
    <w:p w14:paraId="1E9A272A" w14:textId="77777777" w:rsidR="002A391D" w:rsidRDefault="002A391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75A589B" w14:textId="280BFFD1" w:rsidR="002A391D" w:rsidRPr="008F4374" w:rsidRDefault="002A391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Park, S., Smith, J.,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Dunkle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R. E., Ingersoll-Dayton, B., &amp; Antonucci, T. C. (201</w:t>
      </w:r>
      <w:r>
        <w:rPr>
          <w:rFonts w:ascii="Times New Roman" w:hAnsi="Times New Roman"/>
          <w:snapToGrid/>
          <w:color w:val="222222"/>
          <w:szCs w:val="22"/>
        </w:rPr>
        <w:t>9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). Health and Social-Physical Environment Profiles among Older Adults Living Alone: Associations with Depressive Symptoms.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Gerontology, Series B</w:t>
      </w:r>
      <w:r>
        <w:rPr>
          <w:rFonts w:ascii="Times New Roman" w:hAnsi="Times New Roman"/>
          <w:i/>
          <w:snapToGrid/>
          <w:color w:val="222222"/>
          <w:szCs w:val="22"/>
        </w:rPr>
        <w:t>:</w:t>
      </w:r>
      <w:r w:rsidRPr="000F2964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Psychological Sciences and Social Sciences</w:t>
      </w:r>
      <w:r w:rsidRPr="00E75D0D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4743F2">
        <w:rPr>
          <w:rFonts w:ascii="Times New Roman" w:hAnsi="Times New Roman"/>
          <w:i/>
          <w:iCs/>
          <w:color w:val="212529"/>
          <w:shd w:val="clear" w:color="auto" w:fill="FFFFFF"/>
        </w:rPr>
        <w:t>74</w:t>
      </w:r>
      <w:r w:rsidRPr="004743F2">
        <w:rPr>
          <w:rFonts w:ascii="Times New Roman" w:hAnsi="Times New Roman"/>
          <w:color w:val="212529"/>
          <w:shd w:val="clear" w:color="auto" w:fill="FFFFFF"/>
        </w:rPr>
        <w:t> (4), 675-</w:t>
      </w:r>
      <w:proofErr w:type="gramStart"/>
      <w:r w:rsidRPr="004743F2">
        <w:rPr>
          <w:rFonts w:ascii="Times New Roman" w:hAnsi="Times New Roman"/>
          <w:color w:val="212529"/>
          <w:shd w:val="clear" w:color="auto" w:fill="FFFFFF"/>
        </w:rPr>
        <w:t>684,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https://doi.org/10.1093/geronb/gbx003</w:t>
      </w:r>
      <w:proofErr w:type="gramEnd"/>
    </w:p>
    <w:p w14:paraId="7CCD9F04" w14:textId="77777777" w:rsidR="002A391D" w:rsidRPr="008F4374" w:rsidRDefault="002A391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0FF02DD1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Fuller, H. R., Akiyama, H., &amp; Antonucci, T. C. (2018). Convoys of Social Relations in Cross-National Context.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Gerontologist</w:t>
      </w:r>
      <w:r w:rsidRPr="008F4374">
        <w:rPr>
          <w:rFonts w:ascii="Times New Roman" w:hAnsi="Times New Roman"/>
          <w:snapToGrid/>
          <w:color w:val="222222"/>
          <w:szCs w:val="22"/>
        </w:rPr>
        <w:t>, 58(3), 488–499. https://doi.org/10.1093/geront/gnw204</w:t>
      </w:r>
    </w:p>
    <w:p w14:paraId="0C1A73AF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6DD4C25C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Ajrouch, K. J., Webster, N. J., &amp; Birditt, K. S. (2018). Social Networks and Forgiveness: The Role of Trust and Efficacy.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15(1), 3–20. https://doi.org/10.1080/15427609.2017.1415093</w:t>
      </w:r>
    </w:p>
    <w:p w14:paraId="16312FB2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7FF8545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Birditt, K. S., Cranford, J. A.,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Manalel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A., &amp; Antonucci, T. C. (2018). Drinking Patterns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Older Couples: Longitudinal Associations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with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Negative Marital Quality.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73(4), 655–665. https://doi.org/10.1093/geronb/gbw073</w:t>
      </w:r>
    </w:p>
    <w:p w14:paraId="20A89E75" w14:textId="77777777" w:rsidR="00365812" w:rsidRDefault="00365812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9C06288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Webster, N. J., Ajrouch, K. J., &amp; Antonucci, T. C. (2018). Sociodemographic Differences in Humility: The Role of Social Relations.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15(1), 50–71. https://doi.org/10.1080/15427609.2017.1414670</w:t>
      </w:r>
    </w:p>
    <w:p w14:paraId="6490FC81" w14:textId="77777777" w:rsidR="0069610D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  <w:highlight w:val="cyan"/>
        </w:rPr>
      </w:pPr>
    </w:p>
    <w:p w14:paraId="2933DFDE" w14:textId="77777777" w:rsidR="004D1AD8" w:rsidRPr="008F4374" w:rsidRDefault="004D1AD8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&amp; Antonucci, T. C. (2017). Social Relations and Health: Comparing “Invisible” Arab Americans to Blacks and Whites.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Society and Mental Health</w:t>
      </w:r>
      <w:r w:rsidRPr="008F4374">
        <w:rPr>
          <w:rFonts w:ascii="Times New Roman" w:hAnsi="Times New Roman"/>
          <w:snapToGrid/>
          <w:color w:val="222222"/>
          <w:szCs w:val="22"/>
        </w:rPr>
        <w:t>, 84-92. https://doi.org/10.1177/2156869317718234</w:t>
      </w:r>
    </w:p>
    <w:p w14:paraId="46201CEB" w14:textId="77777777" w:rsidR="004D1AD8" w:rsidRPr="008F4374" w:rsidRDefault="004D1AD8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  <w:highlight w:val="cyan"/>
        </w:rPr>
      </w:pPr>
    </w:p>
    <w:p w14:paraId="590231F8" w14:textId="1FC3CCC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Zahodne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L. B., &amp; Antonucci, T. C. (2017). Arab American Cognitive Aging: Opportunities for Advancing Research on Alzheimer</w:t>
      </w:r>
      <w:r w:rsidR="00397089">
        <w:rPr>
          <w:rFonts w:ascii="Times New Roman" w:hAnsi="Times New Roman"/>
          <w:snapToGrid/>
          <w:color w:val="222222"/>
          <w:szCs w:val="22"/>
        </w:rPr>
        <w:t>’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s Disease Disparities.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Innovation in Aging</w:t>
      </w:r>
      <w:r w:rsidRPr="008F4374">
        <w:rPr>
          <w:rFonts w:ascii="Times New Roman" w:hAnsi="Times New Roman"/>
          <w:snapToGrid/>
          <w:color w:val="222222"/>
          <w:szCs w:val="22"/>
        </w:rPr>
        <w:t>, 1(3), igx034. https://doi.org/10.1093/geroni/igx034</w:t>
      </w:r>
    </w:p>
    <w:p w14:paraId="4443E5B0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BCF6EAB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Ajrouch, K. J.,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Manalel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A. (2017). Social Relations and Technology: Continuity, Context, and Change.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Innovation in Aging</w:t>
      </w:r>
      <w:r w:rsidRPr="008F4374">
        <w:rPr>
          <w:rFonts w:ascii="Times New Roman" w:hAnsi="Times New Roman"/>
          <w:snapToGrid/>
          <w:color w:val="222222"/>
          <w:szCs w:val="22"/>
        </w:rPr>
        <w:t>, 1(3). https://doi.org/10.1093/geroni/igx029</w:t>
      </w:r>
    </w:p>
    <w:p w14:paraId="5FD59F3D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214AD096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Birditt, K. S., Wan, W. H.,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Orbuch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T. L., &amp; Antonucci, T. C. (2017). The Development of Marital Tension: Implications for Divorce Among Married Couples.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Developmental Psychology</w:t>
      </w:r>
      <w:r w:rsidRPr="008F4374">
        <w:rPr>
          <w:rFonts w:ascii="Times New Roman" w:hAnsi="Times New Roman"/>
          <w:snapToGrid/>
          <w:color w:val="222222"/>
          <w:szCs w:val="22"/>
        </w:rPr>
        <w:t>, 53(10), 1995–2006. https://doi.org/10.1037/dev0000379</w:t>
      </w:r>
    </w:p>
    <w:p w14:paraId="4E30D3C6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4B1DC72" w14:textId="6037040B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Suanet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B., &amp; Antonucci, T. C. (2017). Cohort Differences in Received Social Support in Later Life: The Role of Network Type.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72(4), 706–715. https://doi.org/10.1093/geronb/gbw07</w:t>
      </w:r>
    </w:p>
    <w:p w14:paraId="1662FE8C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6ECC015F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Wan, W. H., Antonucci, T. C., Birditt, K. S., &amp; Smith, J. (2017). Work-Hour Trajectories and Depressive Symptoms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Midlife and Older Married Couples.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Work, Aging and Retirement</w:t>
      </w:r>
      <w:r w:rsidRPr="008F4374">
        <w:rPr>
          <w:rFonts w:ascii="Times New Roman" w:hAnsi="Times New Roman"/>
          <w:snapToGrid/>
          <w:color w:val="222222"/>
          <w:szCs w:val="22"/>
        </w:rPr>
        <w:t>, 4(1), 108–122. https://doi.org/10.1093/workar/wax028</w:t>
      </w:r>
    </w:p>
    <w:p w14:paraId="235D826A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560DB5F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Antonucci, T. C., &amp; Webster, N. J. (2016). Volunteerism: Social Network Dynamics and Education.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71(2), 309–319. https://doi.org/10.1093/geronb/gbu166</w:t>
      </w:r>
    </w:p>
    <w:p w14:paraId="7FCCB48F" w14:textId="77777777" w:rsidR="0069610D" w:rsidRPr="008F4374" w:rsidRDefault="0069610D" w:rsidP="0044452B">
      <w:pPr>
        <w:widowControl/>
        <w:shd w:val="clear" w:color="auto" w:fill="FFFFFF"/>
        <w:ind w:hanging="720"/>
        <w:rPr>
          <w:rFonts w:ascii="Times New Roman" w:hAnsi="Times New Roman"/>
          <w:snapToGrid/>
          <w:color w:val="222222"/>
          <w:szCs w:val="22"/>
        </w:rPr>
      </w:pPr>
    </w:p>
    <w:p w14:paraId="6B37C51D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Fuller-Iglesias, H., &amp; Antonucci, T. C. (2016). Familism, Social Network Characteristics, and Well-being among Older Adults in Mexico.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Cross-Cultural Gerontology</w:t>
      </w:r>
      <w:r w:rsidRPr="008F4374">
        <w:rPr>
          <w:rFonts w:ascii="Times New Roman" w:hAnsi="Times New Roman"/>
          <w:snapToGrid/>
          <w:color w:val="222222"/>
          <w:szCs w:val="22"/>
        </w:rPr>
        <w:t>, 31(1), 1–17. https://doi.org/10.1007/s10823-015-9278-5</w:t>
      </w:r>
    </w:p>
    <w:p w14:paraId="5591CA6B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550F3F77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Fuller-Iglesias, H. R., &amp; Antonucci, T. C. (2016). Convoys of </w:t>
      </w:r>
      <w:r w:rsidR="00D2238F">
        <w:rPr>
          <w:rFonts w:ascii="Times New Roman" w:hAnsi="Times New Roman"/>
          <w:snapToGrid/>
          <w:color w:val="222222"/>
          <w:szCs w:val="22"/>
        </w:rPr>
        <w:t>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ocial </w:t>
      </w:r>
      <w:r w:rsidR="00D2238F">
        <w:rPr>
          <w:rFonts w:ascii="Times New Roman" w:hAnsi="Times New Roman"/>
          <w:snapToGrid/>
          <w:color w:val="222222"/>
          <w:szCs w:val="22"/>
        </w:rPr>
        <w:t>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upport in Mexico: Examining </w:t>
      </w:r>
      <w:r w:rsidR="00D2238F">
        <w:rPr>
          <w:rFonts w:ascii="Times New Roman" w:hAnsi="Times New Roman"/>
          <w:snapToGrid/>
          <w:color w:val="222222"/>
          <w:szCs w:val="22"/>
        </w:rPr>
        <w:t>S</w:t>
      </w:r>
      <w:r w:rsidRPr="008F4374">
        <w:rPr>
          <w:rFonts w:ascii="Times New Roman" w:hAnsi="Times New Roman"/>
          <w:snapToGrid/>
          <w:color w:val="222222"/>
          <w:szCs w:val="22"/>
        </w:rPr>
        <w:t>ocio-</w:t>
      </w:r>
      <w:r w:rsidR="00D2238F">
        <w:rPr>
          <w:rFonts w:ascii="Times New Roman" w:hAnsi="Times New Roman"/>
          <w:snapToGrid/>
          <w:color w:val="222222"/>
          <w:szCs w:val="22"/>
        </w:rPr>
        <w:t>D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emographic </w:t>
      </w:r>
      <w:r w:rsidR="00D2238F">
        <w:rPr>
          <w:rFonts w:ascii="Times New Roman" w:hAnsi="Times New Roman"/>
          <w:snapToGrid/>
          <w:color w:val="222222"/>
          <w:szCs w:val="22"/>
        </w:rPr>
        <w:t>V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ariation.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International Journal of Behavioral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40(4), 324–333. https://doi.org/10.1177/0165025415581028</w:t>
      </w:r>
    </w:p>
    <w:p w14:paraId="450294D8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F14E96E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Kim, B., Park, S., &amp; Antonucci, T. C. (2016). Longitudinal </w:t>
      </w:r>
      <w:r w:rsidR="00D2238F">
        <w:rPr>
          <w:rFonts w:ascii="Times New Roman" w:hAnsi="Times New Roman"/>
          <w:snapToGrid/>
          <w:color w:val="222222"/>
          <w:szCs w:val="22"/>
        </w:rPr>
        <w:t>C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hanges in </w:t>
      </w:r>
      <w:r w:rsidR="00D2238F">
        <w:rPr>
          <w:rFonts w:ascii="Times New Roman" w:hAnsi="Times New Roman"/>
          <w:snapToGrid/>
          <w:color w:val="222222"/>
          <w:szCs w:val="22"/>
        </w:rPr>
        <w:t>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ocial </w:t>
      </w:r>
      <w:r w:rsidR="00D2238F">
        <w:rPr>
          <w:rFonts w:ascii="Times New Roman" w:hAnsi="Times New Roman"/>
          <w:snapToGrid/>
          <w:color w:val="222222"/>
          <w:szCs w:val="22"/>
        </w:rPr>
        <w:t>N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etworks, </w:t>
      </w:r>
      <w:r w:rsidR="00D2238F">
        <w:rPr>
          <w:rFonts w:ascii="Times New Roman" w:hAnsi="Times New Roman"/>
          <w:snapToGrid/>
          <w:color w:val="222222"/>
          <w:szCs w:val="22"/>
        </w:rPr>
        <w:t>H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ealth and </w:t>
      </w:r>
      <w:r w:rsidR="00D2238F">
        <w:rPr>
          <w:rFonts w:ascii="Times New Roman" w:hAnsi="Times New Roman"/>
          <w:snapToGrid/>
          <w:color w:val="222222"/>
          <w:szCs w:val="22"/>
        </w:rPr>
        <w:t>W</w:t>
      </w:r>
      <w:r w:rsidRPr="008F4374">
        <w:rPr>
          <w:rFonts w:ascii="Times New Roman" w:hAnsi="Times New Roman"/>
          <w:snapToGrid/>
          <w:color w:val="222222"/>
          <w:szCs w:val="22"/>
        </w:rPr>
        <w:t>ell</w:t>
      </w:r>
      <w:r w:rsidR="00D2238F">
        <w:rPr>
          <w:rFonts w:ascii="Times New Roman" w:hAnsi="Times New Roman"/>
          <w:snapToGrid/>
          <w:color w:val="222222"/>
          <w:szCs w:val="22"/>
        </w:rPr>
        <w:t xml:space="preserve"> B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eing among </w:t>
      </w:r>
      <w:r w:rsidR="00D2238F">
        <w:rPr>
          <w:rFonts w:ascii="Times New Roman" w:hAnsi="Times New Roman"/>
          <w:snapToGrid/>
          <w:color w:val="222222"/>
          <w:szCs w:val="22"/>
        </w:rPr>
        <w:t>O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lder Koreans.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Ageing &amp; Society</w:t>
      </w:r>
      <w:r w:rsidRPr="008F4374">
        <w:rPr>
          <w:rFonts w:ascii="Times New Roman" w:hAnsi="Times New Roman"/>
          <w:snapToGrid/>
          <w:color w:val="222222"/>
          <w:szCs w:val="22"/>
        </w:rPr>
        <w:t>, 36(9), 1915–1936. https://doi.org/10.1017/S0144686X15000811</w:t>
      </w:r>
    </w:p>
    <w:p w14:paraId="304BD4F6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835BD74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Tighe, L. A., Birditt, K. S., &amp; Antonucci, T. C. (2016). Intergenerational Ambivalence in Adolescence and Early Adulthood: Implications for Depressive Symptoms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over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Time.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Developmental Psychology</w:t>
      </w:r>
      <w:r w:rsidRPr="008F4374">
        <w:rPr>
          <w:rFonts w:ascii="Times New Roman" w:hAnsi="Times New Roman"/>
          <w:snapToGrid/>
          <w:color w:val="222222"/>
          <w:szCs w:val="22"/>
        </w:rPr>
        <w:t>, 52(5), 824–834. https://doi.org/10.1037/a0040146</w:t>
      </w:r>
    </w:p>
    <w:p w14:paraId="70B1EE0B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5061334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Abdulrahim, S., &amp; Antonucci, T. C. (2015). Family relations and health over the life course. A Lebanese perspective.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 xml:space="preserve">Le Journal Medical </w:t>
      </w:r>
      <w:proofErr w:type="spellStart"/>
      <w:r w:rsidRPr="008F4374">
        <w:rPr>
          <w:rFonts w:ascii="Times New Roman" w:hAnsi="Times New Roman"/>
          <w:i/>
          <w:snapToGrid/>
          <w:color w:val="222222"/>
          <w:szCs w:val="22"/>
        </w:rPr>
        <w:t>Libanais</w:t>
      </w:r>
      <w:proofErr w:type="spellEnd"/>
      <w:r w:rsidRPr="008F4374">
        <w:rPr>
          <w:rFonts w:ascii="Times New Roman" w:hAnsi="Times New Roman"/>
          <w:i/>
          <w:snapToGrid/>
          <w:color w:val="222222"/>
          <w:szCs w:val="22"/>
        </w:rPr>
        <w:t>.</w:t>
      </w:r>
      <w:r w:rsidR="00D2238F" w:rsidRPr="008F4374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Lebanese Medical Journal</w:t>
      </w:r>
      <w:r w:rsidRPr="008F4374">
        <w:rPr>
          <w:rFonts w:ascii="Times New Roman" w:hAnsi="Times New Roman"/>
          <w:snapToGrid/>
          <w:color w:val="222222"/>
          <w:szCs w:val="22"/>
        </w:rPr>
        <w:t>, 63(1), 8–14.</w:t>
      </w:r>
      <w:r w:rsidR="00365812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365812" w:rsidRPr="008F4374">
        <w:rPr>
          <w:rFonts w:ascii="Times New Roman" w:hAnsi="Times New Roman"/>
          <w:snapToGrid/>
          <w:color w:val="222222"/>
          <w:szCs w:val="22"/>
        </w:rPr>
        <w:t>https://doi.org/</w:t>
      </w:r>
      <w:r w:rsidR="00365812" w:rsidRPr="00365812">
        <w:rPr>
          <w:rFonts w:ascii="Times New Roman" w:hAnsi="Times New Roman"/>
          <w:snapToGrid/>
          <w:color w:val="222222"/>
          <w:szCs w:val="22"/>
        </w:rPr>
        <w:t>10.12816/0009913</w:t>
      </w:r>
    </w:p>
    <w:p w14:paraId="561761C3" w14:textId="77777777" w:rsidR="00816609" w:rsidRPr="008F4374" w:rsidRDefault="00816609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28094FC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 (2015). Teams Do It Better!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12(3–4), 342–349. https://doi.org/10.1080/15427609.2015.1068035</w:t>
      </w:r>
    </w:p>
    <w:p w14:paraId="69E05206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DB79F26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Ajrouch, K. J., &amp; Abdulrahim, S. (2015). Social Relations in Lebanon: Convoys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across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the </w:t>
      </w:r>
      <w:bookmarkStart w:id="2" w:name="_GoBack"/>
      <w:r w:rsidRPr="008F4374">
        <w:rPr>
          <w:rFonts w:ascii="Times New Roman" w:hAnsi="Times New Roman"/>
          <w:snapToGrid/>
          <w:color w:val="222222"/>
          <w:szCs w:val="22"/>
        </w:rPr>
        <w:t>Life Course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. The Gerontologist</w:t>
      </w:r>
      <w:r w:rsidRPr="008F4374">
        <w:rPr>
          <w:rFonts w:ascii="Times New Roman" w:hAnsi="Times New Roman"/>
          <w:snapToGrid/>
          <w:color w:val="222222"/>
          <w:szCs w:val="22"/>
        </w:rPr>
        <w:t>, 22(2), 825–835. https://doi.org/10.1093/geront/gnt209</w:t>
      </w:r>
    </w:p>
    <w:bookmarkEnd w:id="2"/>
    <w:p w14:paraId="68614F04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82140F7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Webster, N. J. (2015). Rethinking Cells to Society.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11(4), 309–322. https://doi.org/10.1080/15427609.2014.967052</w:t>
      </w:r>
    </w:p>
    <w:p w14:paraId="2EC62EE1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4013DFE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Birditt, K. S., Hartnett, C. S.,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Fingerman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K. L.,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Zarit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S. H., &amp; Antonucci, T. C. (2015). Extending the Intergenerational Stake Hypothesis: Evidence of an Intra-individual Stake and Implications for Well-being.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Marriage and Family</w:t>
      </w:r>
      <w:r w:rsidRPr="008F4374">
        <w:rPr>
          <w:rFonts w:ascii="Times New Roman" w:hAnsi="Times New Roman"/>
          <w:snapToGrid/>
          <w:color w:val="222222"/>
          <w:szCs w:val="22"/>
        </w:rPr>
        <w:t>, 77(4), 877–888. https://doi.org/10.1111/jomf.12203</w:t>
      </w:r>
    </w:p>
    <w:p w14:paraId="3EB3DAFE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4E51213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Fuller-Iglesias, H., Webster, N. J., &amp; Antonucci, T. C. (2015). The complex nature of family support across the life span: Implications for </w:t>
      </w:r>
      <w:r w:rsidR="001F3CED">
        <w:rPr>
          <w:rFonts w:ascii="Times New Roman" w:hAnsi="Times New Roman"/>
          <w:snapToGrid/>
          <w:color w:val="222222"/>
          <w:szCs w:val="22"/>
        </w:rPr>
        <w:t>P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sychological </w:t>
      </w:r>
      <w:r w:rsidR="001F3CED">
        <w:rPr>
          <w:rFonts w:ascii="Times New Roman" w:hAnsi="Times New Roman"/>
          <w:snapToGrid/>
          <w:color w:val="222222"/>
          <w:szCs w:val="22"/>
        </w:rPr>
        <w:t>W</w:t>
      </w:r>
      <w:r w:rsidRPr="008F4374">
        <w:rPr>
          <w:rFonts w:ascii="Times New Roman" w:hAnsi="Times New Roman"/>
          <w:snapToGrid/>
          <w:color w:val="222222"/>
          <w:szCs w:val="22"/>
        </w:rPr>
        <w:t>ell-</w:t>
      </w:r>
      <w:r w:rsidR="001F3CED">
        <w:rPr>
          <w:rFonts w:ascii="Times New Roman" w:hAnsi="Times New Roman"/>
          <w:snapToGrid/>
          <w:color w:val="222222"/>
          <w:szCs w:val="22"/>
        </w:rPr>
        <w:t>B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eing.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Developmental Psychology</w:t>
      </w:r>
      <w:r w:rsidRPr="008F4374">
        <w:rPr>
          <w:rFonts w:ascii="Times New Roman" w:hAnsi="Times New Roman"/>
          <w:snapToGrid/>
          <w:color w:val="222222"/>
          <w:szCs w:val="22"/>
        </w:rPr>
        <w:t>, 51(3), 277–288. https://doi.org/10.1037/a0038665</w:t>
      </w:r>
    </w:p>
    <w:p w14:paraId="32F3278A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5409B4C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Abdulrahim, S., Ajrouch, K. J., &amp; Antonucci, T. C. (2014). Aging in Lebanon: Challenges and Opportunities.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Gerontologist</w:t>
      </w:r>
      <w:r w:rsidRPr="008F4374">
        <w:rPr>
          <w:rFonts w:ascii="Times New Roman" w:hAnsi="Times New Roman"/>
          <w:snapToGrid/>
          <w:color w:val="222222"/>
          <w:szCs w:val="22"/>
        </w:rPr>
        <w:t>, 55(4), 511–518. https://doi.org/10.1093/geront/gnu095</w:t>
      </w:r>
    </w:p>
    <w:p w14:paraId="0A927500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F9F31EE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Ajrouch, K. J., &amp; Birditt, K. S. (2014). The Convoy Model: Explaining Social Relations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from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a Multidisciplinary Perspective.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Gerontologist</w:t>
      </w:r>
      <w:r w:rsidRPr="008F4374">
        <w:rPr>
          <w:rFonts w:ascii="Times New Roman" w:hAnsi="Times New Roman"/>
          <w:snapToGrid/>
          <w:color w:val="222222"/>
          <w:szCs w:val="22"/>
        </w:rPr>
        <w:t>, 54(1), 82–92. https://doi.org/10.1093/geront/gnt118</w:t>
      </w:r>
    </w:p>
    <w:p w14:paraId="094B4265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73EC262" w14:textId="2415823A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Fuller-Iglesias, H., Webster, N. J., &amp; Antonucci, T. C. (2014). Adult Family Relationships in the Context of Friendship.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, 10(2), 184–203. </w:t>
      </w:r>
      <w:hyperlink r:id="rId14" w:history="1">
        <w:r w:rsidR="00C928A2" w:rsidRPr="0005644D">
          <w:rPr>
            <w:rStyle w:val="Hyperlink"/>
            <w:rFonts w:ascii="Times New Roman" w:hAnsi="Times New Roman"/>
            <w:snapToGrid/>
            <w:szCs w:val="22"/>
          </w:rPr>
          <w:t>https://doi.org/10.1080/15427609.2013.786562</w:t>
        </w:r>
      </w:hyperlink>
      <w:r w:rsidR="00C928A2">
        <w:rPr>
          <w:rFonts w:ascii="Times New Roman" w:hAnsi="Times New Roman"/>
          <w:snapToGrid/>
          <w:color w:val="222222"/>
          <w:szCs w:val="22"/>
        </w:rPr>
        <w:t xml:space="preserve">  </w:t>
      </w:r>
    </w:p>
    <w:p w14:paraId="2DB3EB17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A4EA1C0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Webster, N. J., Antonucci, T. C., Ajrouch, K. J., &amp; Abdulrahim, S. (2014). Social Networks and Health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Older Adults in Lebanon: The Mediating Role of Support and Trust.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70(1), 155–166. https://doi.org/10.1093/geronb/gbu149</w:t>
      </w:r>
    </w:p>
    <w:p w14:paraId="65A03F21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FA2C2E8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Abdulrahim, S., &amp; Antonucci, T. C. (2013). Stress, social relations, and psychological health over the life course: A focus on Lebanon. </w:t>
      </w:r>
      <w:proofErr w:type="spellStart"/>
      <w:r w:rsidRPr="008F4374">
        <w:rPr>
          <w:rFonts w:ascii="Times New Roman" w:hAnsi="Times New Roman"/>
          <w:i/>
          <w:snapToGrid/>
          <w:color w:val="222222"/>
          <w:szCs w:val="22"/>
        </w:rPr>
        <w:t>GeroPsych</w:t>
      </w:r>
      <w:proofErr w:type="spellEnd"/>
      <w:r w:rsidRPr="008F4374">
        <w:rPr>
          <w:rFonts w:ascii="Times New Roman" w:hAnsi="Times New Roman"/>
          <w:i/>
          <w:snapToGrid/>
          <w:color w:val="222222"/>
          <w:szCs w:val="22"/>
        </w:rPr>
        <w:t xml:space="preserve">: The Journal of </w:t>
      </w:r>
      <w:proofErr w:type="spellStart"/>
      <w:r w:rsidRPr="008F4374">
        <w:rPr>
          <w:rFonts w:ascii="Times New Roman" w:hAnsi="Times New Roman"/>
          <w:i/>
          <w:snapToGrid/>
          <w:color w:val="222222"/>
          <w:szCs w:val="22"/>
        </w:rPr>
        <w:t>Gerontopsychology</w:t>
      </w:r>
      <w:proofErr w:type="spellEnd"/>
      <w:r w:rsidRPr="008F4374">
        <w:rPr>
          <w:rFonts w:ascii="Times New Roman" w:hAnsi="Times New Roman"/>
          <w:i/>
          <w:snapToGrid/>
          <w:color w:val="222222"/>
          <w:szCs w:val="22"/>
        </w:rPr>
        <w:t xml:space="preserve"> and Geriatric Psychiatry</w:t>
      </w:r>
      <w:r w:rsidRPr="008F4374">
        <w:rPr>
          <w:rFonts w:ascii="Times New Roman" w:hAnsi="Times New Roman"/>
          <w:snapToGrid/>
          <w:color w:val="222222"/>
          <w:szCs w:val="22"/>
        </w:rPr>
        <w:t>, 26(1), 15–27. https://doi.org/10.1024/1662-9647/a000076</w:t>
      </w:r>
    </w:p>
    <w:p w14:paraId="321C2A08" w14:textId="77777777" w:rsidR="0069610D" w:rsidRPr="008F4374" w:rsidRDefault="0069610D" w:rsidP="0044452B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D85300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Birditt, K. S., &amp; Antonucci, T. C. (2013). Till Death Do Us Part: Contexts and Implications of Marriage, Divorce, and Remarriage Across Adulthood.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9(2), 103–105. https://doi.org/10.1080/15427609.2012.680842</w:t>
      </w:r>
    </w:p>
    <w:p w14:paraId="79903C14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D5DCCA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Sherman, C</w:t>
      </w:r>
      <w:r w:rsidR="00D95698" w:rsidRPr="008F4374">
        <w:rPr>
          <w:rFonts w:ascii="Times New Roman" w:hAnsi="Times New Roman"/>
          <w:snapToGrid/>
          <w:color w:val="222222"/>
          <w:szCs w:val="22"/>
        </w:rPr>
        <w:t>.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W., Webster, N. J., &amp; Antonucci, T. C. (2013). Dementia Caregiving in the Context of Late-Life Remarriage: Support Networks, Relationship Quality, and Well-being.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Marriage and Family</w:t>
      </w:r>
      <w:r w:rsidRPr="008F4374">
        <w:rPr>
          <w:rFonts w:ascii="Times New Roman" w:hAnsi="Times New Roman"/>
          <w:snapToGrid/>
          <w:color w:val="222222"/>
          <w:szCs w:val="22"/>
        </w:rPr>
        <w:t>, 75(5), 1149–1163. https://doi.org/10.1111/jomf.12059</w:t>
      </w:r>
    </w:p>
    <w:p w14:paraId="02818A4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EA2643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Webster, N. J., Ajrouch, K. J., &amp; Antonucci, T. C. (2013). Living Healthier, Living Longer: The Benefits of Residing in Community.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Generations</w:t>
      </w:r>
      <w:r w:rsidRPr="008F4374">
        <w:rPr>
          <w:rFonts w:ascii="Times New Roman" w:hAnsi="Times New Roman"/>
          <w:snapToGrid/>
          <w:color w:val="222222"/>
          <w:szCs w:val="22"/>
        </w:rPr>
        <w:t>, 37(4), 28–32.</w:t>
      </w:r>
    </w:p>
    <w:p w14:paraId="76EB6214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F1E90C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Abdulrahim, S., Ajrouch, K. J.,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Jammal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A., &amp; Antonucci, T. C. (2012). Survey Methods and Aging Research in an Arab Sociocultural Context: A Case Study from Beirut, Lebanon.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67(6), 775–782. https://doi.org/10.1093/geronb/gbs083</w:t>
      </w:r>
    </w:p>
    <w:p w14:paraId="12A4F15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CCB88A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Ashton-Miller, J. A., Brant, J., Falk, E. B., Halter, J. B.,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Hamdemir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L.,</w:t>
      </w:r>
      <w:r w:rsidR="003829E7" w:rsidRPr="008F4374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Webster, N. J. (2012). The Right to Move: A Multidisciplinary Lifespan Conceptual Framework.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Current Gerontology and Geriatrics Research</w:t>
      </w:r>
      <w:r w:rsidRPr="008F4374">
        <w:rPr>
          <w:rFonts w:ascii="Times New Roman" w:hAnsi="Times New Roman"/>
          <w:snapToGrid/>
          <w:color w:val="222222"/>
          <w:szCs w:val="22"/>
        </w:rPr>
        <w:t>, 2012, 873937. https://doi.org/10.1155/2012/873937</w:t>
      </w:r>
    </w:p>
    <w:p w14:paraId="07460D5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5799B11" w14:textId="37C0C162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Birditt, K. S., Antonucci, T. C.</w:t>
      </w:r>
      <w:r w:rsidR="002877E2">
        <w:rPr>
          <w:rFonts w:ascii="Times New Roman" w:hAnsi="Times New Roman"/>
          <w:snapToGrid/>
          <w:color w:val="222222"/>
          <w:szCs w:val="22"/>
        </w:rPr>
        <w:t xml:space="preserve"> &amp; Tighe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(2012). Enacted support during stressful life events in middle and older adulthood: An examination of the interpersonal context.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Psychology and Aging</w:t>
      </w:r>
      <w:r w:rsidRPr="008F4374">
        <w:rPr>
          <w:rFonts w:ascii="Times New Roman" w:hAnsi="Times New Roman"/>
          <w:snapToGrid/>
          <w:color w:val="222222"/>
          <w:szCs w:val="22"/>
        </w:rPr>
        <w:t>, 27(3), 728–741. https://doi.org/10.1037/a0026967</w:t>
      </w:r>
    </w:p>
    <w:p w14:paraId="453EAF5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0D8B5F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Olshansky, S. J., Antonucci, T. C., Berkman, L.,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Binstock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R. H.,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Boersch-Supan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A., Cacioppo, J. T., Rowe, J. (2012). Differences in life expectancy due to race and educational differences are widening, and many may not catch up.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Health Affairs</w:t>
      </w:r>
      <w:r w:rsidRPr="008F4374">
        <w:rPr>
          <w:rFonts w:ascii="Times New Roman" w:hAnsi="Times New Roman"/>
          <w:snapToGrid/>
          <w:color w:val="222222"/>
          <w:szCs w:val="22"/>
        </w:rPr>
        <w:t>, 31(8), 1803–1813. https://doi.org/10.1377/hlthaff.2011.0746</w:t>
      </w:r>
    </w:p>
    <w:p w14:paraId="64C9315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576154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Ryan, L. H., Smith, J., &amp; Antonucci, T. C. (2012). Cohort Differences in the Availability of Informal Caregivers: Are the Boomers at Risk?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Gerontologist</w:t>
      </w:r>
      <w:r w:rsidRPr="008F4374">
        <w:rPr>
          <w:rFonts w:ascii="Times New Roman" w:hAnsi="Times New Roman"/>
          <w:snapToGrid/>
          <w:color w:val="222222"/>
          <w:szCs w:val="22"/>
        </w:rPr>
        <w:t>, 52(2), 177–188. https://doi.org/10.1093/geront/gnr142</w:t>
      </w:r>
    </w:p>
    <w:p w14:paraId="6E1AC2E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3B49CD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Williams, T. T.,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Mance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G., Caldwell, C. H., &amp; Antonucci, T. C. (2012). The Role of Prenatal Stress and Maternal Emotional Support on the Postpartum Depressive Symptoms of African American Adolescent Fathers.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Black Psychology</w:t>
      </w:r>
      <w:r w:rsidRPr="008F4374">
        <w:rPr>
          <w:rFonts w:ascii="Times New Roman" w:hAnsi="Times New Roman"/>
          <w:snapToGrid/>
          <w:color w:val="222222"/>
          <w:szCs w:val="22"/>
        </w:rPr>
        <w:t>, 38(4), 455–470. https://doi.org/10.1177/0095798411433842</w:t>
      </w:r>
    </w:p>
    <w:p w14:paraId="12F0EA0D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F4FAC5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Birditt, K. S., Sherman, C. W., &amp; Trinh, S. (2011). Stability and change in the intergenerational family: A convoy approach.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Ageing &amp; Society</w:t>
      </w:r>
      <w:r w:rsidRPr="008F4374">
        <w:rPr>
          <w:rFonts w:ascii="Times New Roman" w:hAnsi="Times New Roman"/>
          <w:snapToGrid/>
          <w:color w:val="222222"/>
          <w:szCs w:val="22"/>
        </w:rPr>
        <w:t>, 31(7), 1084–1106. https://doi.org/10.1017/S0144686X1000098X</w:t>
      </w:r>
    </w:p>
    <w:p w14:paraId="6E929715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46B9F425" w14:textId="77777777" w:rsidR="001B13B7" w:rsidRDefault="0069610D" w:rsidP="00805A66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Calzo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J., &amp; Antonucci, T. C.</w:t>
      </w:r>
      <w:r w:rsidR="001B13B7">
        <w:rPr>
          <w:rFonts w:ascii="Times New Roman" w:hAnsi="Times New Roman"/>
          <w:snapToGrid/>
          <w:color w:val="222222"/>
          <w:szCs w:val="22"/>
        </w:rPr>
        <w:t xml:space="preserve">, Mays, V., Cochran, S.D. </w:t>
      </w:r>
      <w:r w:rsidRPr="008F4374">
        <w:rPr>
          <w:rFonts w:ascii="Times New Roman" w:hAnsi="Times New Roman"/>
          <w:snapToGrid/>
          <w:color w:val="222222"/>
          <w:szCs w:val="22"/>
        </w:rPr>
        <w:t>(2011). Retrospective recall of sexual orientation</w:t>
      </w:r>
    </w:p>
    <w:p w14:paraId="08BB03E8" w14:textId="08B80308" w:rsidR="0069610D" w:rsidRPr="008F4374" w:rsidRDefault="0069610D" w:rsidP="00805A66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identity development among gay, lesbian, and bisexual adults.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Developmental Psychology</w:t>
      </w:r>
      <w:r w:rsidRPr="008F4374">
        <w:rPr>
          <w:rFonts w:ascii="Times New Roman" w:hAnsi="Times New Roman"/>
          <w:snapToGrid/>
          <w:color w:val="222222"/>
          <w:szCs w:val="22"/>
        </w:rPr>
        <w:t>, 47(6), 1658–1673. https://doi.org/10.1037/a0025508</w:t>
      </w:r>
    </w:p>
    <w:p w14:paraId="099197C1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1776AA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Carter, R., Caldwell, C. H.,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Matusko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N., Antonucci, T. C., &amp; Jackson, J. S. (2011). Ethnicity, Perceived Pubertal Timing, Externalizing Behaviors, and Depressive Symptoms Among Black Adolescent Girls.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Youth and Adolescence</w:t>
      </w:r>
      <w:r w:rsidRPr="008F4374">
        <w:rPr>
          <w:rFonts w:ascii="Times New Roman" w:hAnsi="Times New Roman"/>
          <w:snapToGrid/>
          <w:color w:val="222222"/>
          <w:szCs w:val="22"/>
        </w:rPr>
        <w:t>, 40(10), 1394–1406. https://doi.org/10.1007/s10964-010-9611-9</w:t>
      </w:r>
    </w:p>
    <w:p w14:paraId="4D42801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B382DB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Birditt, K. S., &amp; Webster, N. J. (2010). Social Relations and Mortality.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Health Psychology</w:t>
      </w:r>
      <w:r w:rsidRPr="008F4374">
        <w:rPr>
          <w:rFonts w:ascii="Times New Roman" w:hAnsi="Times New Roman"/>
          <w:snapToGrid/>
          <w:color w:val="222222"/>
          <w:szCs w:val="22"/>
        </w:rPr>
        <w:t>, 15(5), 649–659. https://doi.org/10.1177/1359105310368189</w:t>
      </w:r>
    </w:p>
    <w:p w14:paraId="053EDD5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7BEF36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Wong, K. M. (2010). Public health and the aging family.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Public Health Reviews</w:t>
      </w:r>
      <w:r w:rsidRPr="008F4374">
        <w:rPr>
          <w:rFonts w:ascii="Times New Roman" w:hAnsi="Times New Roman"/>
          <w:snapToGrid/>
          <w:color w:val="222222"/>
          <w:szCs w:val="22"/>
        </w:rPr>
        <w:t>, 32(2), 512–531. https://doi.org/10.1007/BF03391614</w:t>
      </w:r>
    </w:p>
    <w:p w14:paraId="538BABB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047D018" w14:textId="0799C208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Singer, E. L., Couper, M. P., Raghunathan, T. E., Antonucci, T. C., Burmeister, M.,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Hoewyk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V. (2010). The effect of question framing and response options on the relationship between racial attitudes and beliefs about genes as causes of behavior.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Public Opinion Quarterly</w:t>
      </w:r>
      <w:r w:rsidRPr="008F4374">
        <w:rPr>
          <w:rFonts w:ascii="Times New Roman" w:hAnsi="Times New Roman"/>
          <w:snapToGrid/>
          <w:color w:val="222222"/>
          <w:szCs w:val="22"/>
        </w:rPr>
        <w:t>, 74(3), 460–476. https://doi.org/10.1093/poq/nfq009</w:t>
      </w:r>
    </w:p>
    <w:p w14:paraId="4E06F42C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BD21273" w14:textId="1047F301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Birditt, K. S., Jackey, L., &amp; Antonucci, T. C. (2009). Longitudinal Patterns of Negative Relationship Quality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across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Adulthood.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Journals of Gerontology</w:t>
      </w:r>
      <w:r w:rsidR="00FC29E0">
        <w:rPr>
          <w:rFonts w:ascii="Times New Roman" w:hAnsi="Times New Roman"/>
          <w:i/>
          <w:snapToGrid/>
          <w:color w:val="222222"/>
          <w:szCs w:val="22"/>
        </w:rPr>
        <w:t>:</w:t>
      </w:r>
      <w:r w:rsidR="00FC29E0" w:rsidRPr="00FC29E0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r w:rsidR="00FC29E0" w:rsidRPr="008F4374">
        <w:rPr>
          <w:rFonts w:ascii="Times New Roman" w:hAnsi="Times New Roman"/>
          <w:i/>
          <w:snapToGrid/>
          <w:color w:val="222222"/>
          <w:szCs w:val="22"/>
        </w:rPr>
        <w:t>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64B (</w:t>
      </w:r>
      <w:r w:rsidRPr="008F4374">
        <w:rPr>
          <w:rFonts w:ascii="Times New Roman" w:hAnsi="Times New Roman"/>
          <w:snapToGrid/>
          <w:color w:val="222222"/>
          <w:szCs w:val="22"/>
        </w:rPr>
        <w:t>1), 55–64. https://doi.org/10.1093/geronb/gbn031</w:t>
      </w:r>
    </w:p>
    <w:p w14:paraId="451AB72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CF0D98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 (2008). Aging Families in Global Context.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5(1), 60–63. https://doi.org/10.1080/15427600701853715</w:t>
      </w:r>
    </w:p>
    <w:p w14:paraId="2ED6477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D80933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Birditt, K. S., &amp; Antonucci, T. C. (2008). Life sustaining irritations? Relationship quality and mortality in the context of chronic illness.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Social Science &amp; Medicine</w:t>
      </w:r>
      <w:r w:rsidRPr="008F4374">
        <w:rPr>
          <w:rFonts w:ascii="Times New Roman" w:hAnsi="Times New Roman"/>
          <w:snapToGrid/>
          <w:color w:val="222222"/>
          <w:szCs w:val="22"/>
        </w:rPr>
        <w:t>, 67(8), 1291–1299. https://doi.org/10.1016/j.socscimed.2008.06.029</w:t>
      </w:r>
    </w:p>
    <w:p w14:paraId="789DAAC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3ACAA6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Brown, E. E., Caldwell, C. H., &amp; Antonucci, T. C. (2008). Religiosity as a Moderator of Family Conflict and Depressive Symptoms among African American and White Young Grandmothers.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Human Behavior in the Social Environment</w:t>
      </w:r>
      <w:r w:rsidRPr="008F4374">
        <w:rPr>
          <w:rFonts w:ascii="Times New Roman" w:hAnsi="Times New Roman"/>
          <w:snapToGrid/>
          <w:color w:val="222222"/>
          <w:szCs w:val="22"/>
        </w:rPr>
        <w:t>, 18(4), 397–412. https://doi.org/10.1080/10911350802486718</w:t>
      </w:r>
    </w:p>
    <w:p w14:paraId="2212B1E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23F950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Fiori, K. L., Antonucci, T. C., &amp; Akiyama, H. (2008). Profiles of social relations among older adults: A cross-cultural approach.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Ageing and Society</w:t>
      </w:r>
      <w:r w:rsidRPr="008F4374">
        <w:rPr>
          <w:rFonts w:ascii="Times New Roman" w:hAnsi="Times New Roman"/>
          <w:snapToGrid/>
          <w:color w:val="222222"/>
          <w:szCs w:val="22"/>
        </w:rPr>
        <w:t>, 28(2), 203–231. https://doi.org/10.1017/S0144686X07006472</w:t>
      </w:r>
    </w:p>
    <w:p w14:paraId="1C450A8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FB1C6D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Fuller-Iglesias, H., Sellars, B., &amp; Antonucci, T. C. (2008). Resilience in Old Age: Social Relations as a Protective Factor.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5(3), 181–193. https://doi.org/10.1080/15427600802274043</w:t>
      </w:r>
    </w:p>
    <w:p w14:paraId="0226123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996190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Sherman, C. W., Rosenblatt, D. E., &amp; Antonucci, T. C. (2008). Elder abuse and mistreatment: A life span and cultural context.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 xml:space="preserve">Indian Journal of </w:t>
      </w:r>
      <w:r w:rsidR="00AB6696" w:rsidRPr="008F4374">
        <w:rPr>
          <w:rFonts w:ascii="Times New Roman" w:hAnsi="Times New Roman"/>
          <w:i/>
          <w:snapToGrid/>
          <w:color w:val="222222"/>
          <w:szCs w:val="22"/>
        </w:rPr>
        <w:t>Gerontology</w:t>
      </w:r>
      <w:r w:rsidRPr="008F4374">
        <w:rPr>
          <w:rFonts w:ascii="Times New Roman" w:hAnsi="Times New Roman"/>
          <w:snapToGrid/>
          <w:color w:val="222222"/>
          <w:szCs w:val="22"/>
        </w:rPr>
        <w:t>, 22(3 &amp; 4), 319–339.</w:t>
      </w:r>
    </w:p>
    <w:p w14:paraId="5E4B1934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212D3C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Singer, E. L., Couper, M. P., Raghunathan, T. E.,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Hoewyk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V., &amp; Antonucci, T. C. (2008). Trends in U.S. Attitudes Toward Genetic Testing, 1990-2004.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Public Opinion Quarterly</w:t>
      </w:r>
      <w:r w:rsidRPr="008F4374">
        <w:rPr>
          <w:rFonts w:ascii="Times New Roman" w:hAnsi="Times New Roman"/>
          <w:snapToGrid/>
          <w:color w:val="222222"/>
          <w:szCs w:val="22"/>
        </w:rPr>
        <w:t>, 72(3), 446–448. https://doi.org/10.1093/poq/nfn033</w:t>
      </w:r>
    </w:p>
    <w:p w14:paraId="2754039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D1A8076" w14:textId="3DBB2AE0" w:rsidR="00365812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Jackson, J. S., &amp; Biggs, S. (2007). Intergenerational Relations: Theory, Research, and Policy.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 of Social Issues</w:t>
      </w:r>
      <w:r w:rsidRPr="008F4374">
        <w:rPr>
          <w:rFonts w:ascii="Times New Roman" w:hAnsi="Times New Roman"/>
          <w:snapToGrid/>
          <w:color w:val="222222"/>
          <w:szCs w:val="22"/>
        </w:rPr>
        <w:t>, 63(4), 679–693.</w:t>
      </w:r>
      <w:r w:rsidR="00365812">
        <w:rPr>
          <w:rFonts w:ascii="Times New Roman" w:hAnsi="Times New Roman"/>
          <w:snapToGrid/>
          <w:color w:val="222222"/>
          <w:szCs w:val="22"/>
        </w:rPr>
        <w:br/>
      </w:r>
      <w:r w:rsidR="00BD7F37" w:rsidRPr="00365812">
        <w:rPr>
          <w:rFonts w:ascii="Times New Roman" w:hAnsi="Times New Roman"/>
          <w:snapToGrid/>
          <w:color w:val="222222"/>
          <w:szCs w:val="22"/>
        </w:rPr>
        <w:t>https://doi.org/10.1111/j.1540-4560.2007.00530.x</w:t>
      </w:r>
    </w:p>
    <w:p w14:paraId="5CBF2015" w14:textId="5068B023" w:rsidR="00365812" w:rsidRDefault="00365812" w:rsidP="00805A66">
      <w:pPr>
        <w:widowControl/>
        <w:shd w:val="clear" w:color="auto" w:fill="FFFFFF"/>
        <w:ind w:left="720" w:hanging="720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2B3EB114" w14:textId="676EE646" w:rsidR="00BD7F37" w:rsidRPr="00E365E0" w:rsidRDefault="00365812" w:rsidP="00805A66">
      <w:pPr>
        <w:widowControl/>
        <w:shd w:val="clear" w:color="auto" w:fill="FFFFFF"/>
        <w:ind w:left="720" w:hanging="720"/>
        <w:rPr>
          <w:rFonts w:ascii="Times New Roman" w:hAnsi="Times New Roman"/>
        </w:rPr>
      </w:pPr>
      <w:proofErr w:type="spellStart"/>
      <w:r w:rsidRPr="00365812">
        <w:rPr>
          <w:rFonts w:ascii="Times New Roman" w:hAnsi="Times New Roman"/>
          <w:szCs w:val="24"/>
          <w:shd w:val="clear" w:color="auto" w:fill="FFFFFF"/>
        </w:rPr>
        <w:t>McIlvane</w:t>
      </w:r>
      <w:proofErr w:type="spellEnd"/>
      <w:r w:rsidRPr="00365812">
        <w:rPr>
          <w:rFonts w:ascii="Times New Roman" w:hAnsi="Times New Roman"/>
          <w:szCs w:val="24"/>
          <w:shd w:val="clear" w:color="auto" w:fill="FFFFFF"/>
        </w:rPr>
        <w:t xml:space="preserve">, J. M., Ajrouch, K. J., &amp; Antonucci, T. C. (2007). </w:t>
      </w:r>
      <w:r w:rsidRPr="00E365E0">
        <w:rPr>
          <w:rFonts w:ascii="Times New Roman" w:hAnsi="Times New Roman"/>
          <w:shd w:val="clear" w:color="auto" w:fill="FFFFFF"/>
        </w:rPr>
        <w:t xml:space="preserve">Generational </w:t>
      </w:r>
      <w:r w:rsidRPr="00365812">
        <w:rPr>
          <w:rFonts w:ascii="Times New Roman" w:hAnsi="Times New Roman"/>
          <w:szCs w:val="24"/>
          <w:shd w:val="clear" w:color="auto" w:fill="FFFFFF"/>
        </w:rPr>
        <w:t>structure</w:t>
      </w:r>
      <w:r w:rsidRPr="00E365E0">
        <w:rPr>
          <w:rFonts w:ascii="Times New Roman" w:hAnsi="Times New Roman"/>
          <w:shd w:val="clear" w:color="auto" w:fill="FFFFFF"/>
        </w:rPr>
        <w:t xml:space="preserve"> and </w:t>
      </w:r>
      <w:r w:rsidRPr="00365812">
        <w:rPr>
          <w:rFonts w:ascii="Times New Roman" w:hAnsi="Times New Roman"/>
          <w:szCs w:val="24"/>
          <w:shd w:val="clear" w:color="auto" w:fill="FFFFFF"/>
        </w:rPr>
        <w:t>social resources</w:t>
      </w:r>
      <w:r w:rsidRPr="00E365E0">
        <w:rPr>
          <w:rFonts w:ascii="Times New Roman" w:hAnsi="Times New Roman"/>
          <w:shd w:val="clear" w:color="auto" w:fill="FFFFFF"/>
        </w:rPr>
        <w:t xml:space="preserve"> in </w:t>
      </w:r>
      <w:r w:rsidRPr="00365812">
        <w:rPr>
          <w:rFonts w:ascii="Times New Roman" w:hAnsi="Times New Roman"/>
          <w:szCs w:val="24"/>
          <w:shd w:val="clear" w:color="auto" w:fill="FFFFFF"/>
        </w:rPr>
        <w:t>mid‐life</w:t>
      </w:r>
      <w:r w:rsidRPr="00E365E0">
        <w:rPr>
          <w:rFonts w:ascii="Times New Roman" w:hAnsi="Times New Roman"/>
          <w:shd w:val="clear" w:color="auto" w:fill="FFFFFF"/>
        </w:rPr>
        <w:t xml:space="preserve">: Influences on </w:t>
      </w:r>
      <w:r w:rsidRPr="00365812">
        <w:rPr>
          <w:rFonts w:ascii="Times New Roman" w:hAnsi="Times New Roman"/>
          <w:szCs w:val="24"/>
          <w:shd w:val="clear" w:color="auto" w:fill="FFFFFF"/>
        </w:rPr>
        <w:t>health</w:t>
      </w:r>
      <w:r w:rsidRPr="00E365E0">
        <w:rPr>
          <w:rFonts w:ascii="Times New Roman" w:hAnsi="Times New Roman"/>
          <w:shd w:val="clear" w:color="auto" w:fill="FFFFFF"/>
        </w:rPr>
        <w:t xml:space="preserve"> and </w:t>
      </w:r>
      <w:r w:rsidRPr="00365812">
        <w:rPr>
          <w:rFonts w:ascii="Times New Roman" w:hAnsi="Times New Roman"/>
          <w:szCs w:val="24"/>
          <w:shd w:val="clear" w:color="auto" w:fill="FFFFFF"/>
        </w:rPr>
        <w:t>well‐being. </w:t>
      </w:r>
      <w:r w:rsidRPr="00365812">
        <w:rPr>
          <w:rFonts w:ascii="Times New Roman" w:hAnsi="Times New Roman"/>
          <w:i/>
          <w:iCs/>
          <w:szCs w:val="24"/>
          <w:shd w:val="clear" w:color="auto" w:fill="FFFFFF"/>
        </w:rPr>
        <w:t>Journal of Social Issues</w:t>
      </w:r>
      <w:r w:rsidRPr="00365812">
        <w:rPr>
          <w:rFonts w:ascii="Times New Roman" w:hAnsi="Times New Roman"/>
          <w:szCs w:val="24"/>
          <w:shd w:val="clear" w:color="auto" w:fill="FFFFFF"/>
        </w:rPr>
        <w:t>, </w:t>
      </w:r>
      <w:r w:rsidRPr="00365812">
        <w:rPr>
          <w:rFonts w:ascii="Times New Roman" w:hAnsi="Times New Roman"/>
          <w:i/>
          <w:iCs/>
          <w:szCs w:val="24"/>
          <w:shd w:val="clear" w:color="auto" w:fill="FFFFFF"/>
        </w:rPr>
        <w:t>63</w:t>
      </w:r>
      <w:r w:rsidRPr="00365812">
        <w:rPr>
          <w:rFonts w:ascii="Times New Roman" w:hAnsi="Times New Roman"/>
          <w:szCs w:val="24"/>
          <w:shd w:val="clear" w:color="auto" w:fill="FFFFFF"/>
        </w:rPr>
        <w:t>(4), 759-773.</w:t>
      </w:r>
      <w:r w:rsidRPr="00365812">
        <w:rPr>
          <w:rFonts w:ascii="Times New Roman" w:hAnsi="Times New Roman"/>
          <w:snapToGrid/>
          <w:szCs w:val="24"/>
        </w:rPr>
        <w:br/>
      </w:r>
      <w:r w:rsidR="00BD7F37" w:rsidRPr="00365812">
        <w:rPr>
          <w:rFonts w:ascii="Times New Roman" w:hAnsi="Times New Roman"/>
          <w:bCs/>
          <w:szCs w:val="24"/>
        </w:rPr>
        <w:t>https://doi.org/10.1111/j.1540-4560.2007.00535.x</w:t>
      </w:r>
    </w:p>
    <w:p w14:paraId="1F1C11E0" w14:textId="77777777" w:rsidR="0069610D" w:rsidRPr="008F4374" w:rsidRDefault="0069610D" w:rsidP="00805A66">
      <w:pPr>
        <w:widowControl/>
        <w:shd w:val="clear" w:color="auto" w:fill="FFFFFF"/>
        <w:ind w:hanging="720"/>
        <w:rPr>
          <w:rFonts w:ascii="Times New Roman" w:hAnsi="Times New Roman"/>
          <w:snapToGrid/>
          <w:color w:val="222222"/>
          <w:szCs w:val="22"/>
        </w:rPr>
      </w:pPr>
    </w:p>
    <w:p w14:paraId="12E68E6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Birditt, K. S., &amp; Antonucci, T. C. (2007). Relationship Quality Profiles and Well-Being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Married Adults.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Family Psychology</w:t>
      </w:r>
      <w:r w:rsidRPr="008F4374">
        <w:rPr>
          <w:rFonts w:ascii="Times New Roman" w:hAnsi="Times New Roman"/>
          <w:snapToGrid/>
          <w:color w:val="222222"/>
          <w:szCs w:val="22"/>
        </w:rPr>
        <w:t>, 21(4), 595–604. https://doi.org/10.1037/0893-3200.21.4.595</w:t>
      </w:r>
    </w:p>
    <w:p w14:paraId="31F1B89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1437B6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Fiori, K. L., Smith, J., &amp; Antonucci, T. C. (2007). Social Network Types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Older Adults: A Multidimensional Approach.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The 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62(6), P322–P330. https://doi.org/10.1093/geronb/62.6.P322</w:t>
      </w:r>
    </w:p>
    <w:p w14:paraId="34E1221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BE67F4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Singer, E. L., Antonucci, T. C., Burmeister, M., Couper, M. P., Raghunathan, T. E.,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Hoewyk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V. (2007). Beliefs about Genes and Environment as Determinants of Behavioral Characteristics.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International Journal of Public Opinion Research</w:t>
      </w:r>
      <w:r w:rsidRPr="008F4374">
        <w:rPr>
          <w:rFonts w:ascii="Times New Roman" w:hAnsi="Times New Roman"/>
          <w:snapToGrid/>
          <w:color w:val="222222"/>
          <w:szCs w:val="22"/>
        </w:rPr>
        <w:t>, 19(3), 331–353. https://doi.org/10.1093/ijpor/edm016</w:t>
      </w:r>
    </w:p>
    <w:p w14:paraId="14AD072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CF9416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Fiori, K. L., Antonucci, T. C., &amp; Cortina, K. S. (2006). Social Network Typologies and Mental Health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Older Adults.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61(1), P25–P32.</w:t>
      </w:r>
    </w:p>
    <w:p w14:paraId="114E25F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E144F7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Fiori, K. L., Brown, E. E., Cortina, K. S., &amp; Antonucci, T. C. (2006). Locus of control as a mediator of the relationship between religiosity and life satisfaction: Age, race, and gender differences.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Mental Health, Religion &amp; Culture</w:t>
      </w:r>
      <w:r w:rsidRPr="008F4374">
        <w:rPr>
          <w:rFonts w:ascii="Times New Roman" w:hAnsi="Times New Roman"/>
          <w:snapToGrid/>
          <w:color w:val="222222"/>
          <w:szCs w:val="22"/>
        </w:rPr>
        <w:t>, 9(3), 239–263. https://doi.org/10.1080/13694670600615482</w:t>
      </w:r>
    </w:p>
    <w:p w14:paraId="6C3AAD40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21562A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Fiori, K. L.,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Mc</w:t>
      </w:r>
      <w:r w:rsidR="00F263DE">
        <w:rPr>
          <w:rFonts w:ascii="Times New Roman" w:hAnsi="Times New Roman"/>
          <w:snapToGrid/>
          <w:color w:val="222222"/>
          <w:szCs w:val="22"/>
        </w:rPr>
        <w:t>I</w:t>
      </w:r>
      <w:r w:rsidRPr="008F4374">
        <w:rPr>
          <w:rFonts w:ascii="Times New Roman" w:hAnsi="Times New Roman"/>
          <w:snapToGrid/>
          <w:color w:val="222222"/>
          <w:szCs w:val="22"/>
        </w:rPr>
        <w:t>lvane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M., Brown, E. E., &amp; Antonucci, T. C. (2006). Social relations and depressive symptomatology: Self-efficacy as a mediator.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Aging &amp; Mental Health</w:t>
      </w:r>
      <w:r w:rsidRPr="008F4374">
        <w:rPr>
          <w:rFonts w:ascii="Times New Roman" w:hAnsi="Times New Roman"/>
          <w:snapToGrid/>
          <w:color w:val="222222"/>
          <w:szCs w:val="22"/>
        </w:rPr>
        <w:t>, 10(3), 227–239. https://doi.org/10.1080/13607860500310690</w:t>
      </w:r>
    </w:p>
    <w:p w14:paraId="2976FBA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4A23FF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Blandon, A. Y., &amp; Antonucci, T. C. (2005). Social Networks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Men and Women: The Effects of Age and Socioeconomic Status.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60(6), S311. https://doi.org/10.1093/geronb/60.6.S311</w:t>
      </w:r>
    </w:p>
    <w:p w14:paraId="6F7BD27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C454DB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Jackson, J. S., &amp; Antonucci, T. C. (2005). Physical and Mental Health Consequences of Aging in Place and Aging Out of Place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Black Caribbean Immigrants.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Research in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2(4), 229–244. https://doi.org/10.1207/s15427617rhd0204_4</w:t>
      </w:r>
    </w:p>
    <w:p w14:paraId="09C300FC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9096A23" w14:textId="77777777" w:rsidR="0069610D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Jee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S. H., Antonucci, T. C., Aida, M.,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Szilagyi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M. A.,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Szilagyi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G. (2005). Emergency Department Utilization by Children in Foster Care.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Ambulatory Pediatrics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, 5(2), 102–106. </w:t>
      </w:r>
      <w:r w:rsidR="00292E01" w:rsidRPr="008F4374">
        <w:rPr>
          <w:rFonts w:ascii="Times New Roman" w:hAnsi="Times New Roman"/>
          <w:snapToGrid/>
          <w:color w:val="222222"/>
          <w:szCs w:val="22"/>
        </w:rPr>
        <w:t>https://doi.org/10.1367/A04-068R.1</w:t>
      </w:r>
    </w:p>
    <w:p w14:paraId="19398919" w14:textId="77777777" w:rsidR="00292E01" w:rsidRPr="008F4374" w:rsidRDefault="00292E01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F4D4964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Lansford, J. E., Antonucci, T. C., Akiyama, H., &amp; Takahashi, K. (2005). A Quantitative and Qualitative Approach to Social Relationships and Well-Being in the United States and Japan. </w:t>
      </w:r>
      <w:r w:rsidRPr="00162E7D">
        <w:rPr>
          <w:rFonts w:ascii="Times New Roman" w:hAnsi="Times New Roman"/>
          <w:i/>
          <w:snapToGrid/>
          <w:color w:val="222222"/>
          <w:szCs w:val="22"/>
        </w:rPr>
        <w:t>Journal of Comparative Family Studies</w:t>
      </w:r>
      <w:r w:rsidRPr="008F4374">
        <w:rPr>
          <w:rFonts w:ascii="Times New Roman" w:hAnsi="Times New Roman"/>
          <w:snapToGrid/>
          <w:color w:val="222222"/>
          <w:szCs w:val="22"/>
        </w:rPr>
        <w:t>, 36(1), 1.</w:t>
      </w:r>
      <w:r w:rsidR="00292E01" w:rsidRPr="00292E01">
        <w:t xml:space="preserve"> </w:t>
      </w:r>
      <w:r w:rsidR="00292E01" w:rsidRPr="00292E01">
        <w:rPr>
          <w:rFonts w:ascii="Times New Roman" w:hAnsi="Times New Roman"/>
          <w:snapToGrid/>
          <w:color w:val="222222"/>
          <w:szCs w:val="22"/>
        </w:rPr>
        <w:t>https://doi.org/10.3138/jcfs.36.1.1</w:t>
      </w:r>
    </w:p>
    <w:p w14:paraId="63055BD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FA1312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Singer, E. L.,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Hoewyk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V., &amp; Antonucci, T. C. (2005). US Attitudes Toward Genetic Testing, 1990-2000.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International Journal of Public Opinion Research</w:t>
      </w:r>
      <w:r w:rsidRPr="008F4374">
        <w:rPr>
          <w:rFonts w:ascii="Times New Roman" w:hAnsi="Times New Roman"/>
          <w:snapToGrid/>
          <w:color w:val="222222"/>
          <w:szCs w:val="22"/>
        </w:rPr>
        <w:t>, 17:113-125. https://doi.org/10.1093/ijpor/edh059</w:t>
      </w:r>
    </w:p>
    <w:p w14:paraId="45E699A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AA16D44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Akiyama, H., &amp; Birditt, K. S. (2004). Intergenerational Exchange in the United States and Japan.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Annual Review of Gerontology &amp; Geriatrics</w:t>
      </w:r>
      <w:r w:rsidRPr="008F4374">
        <w:rPr>
          <w:rFonts w:ascii="Times New Roman" w:hAnsi="Times New Roman"/>
          <w:snapToGrid/>
          <w:color w:val="222222"/>
          <w:szCs w:val="22"/>
        </w:rPr>
        <w:t>, 24, 224–248.</w:t>
      </w:r>
    </w:p>
    <w:p w14:paraId="5DE99C1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61749F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Akiyama, H., &amp; Takahashi, K. (2004). Attachment and close relationships across the life span.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Attachment &amp;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6(4), 353–370. https://doi.org/10.1080/1461673042000303136</w:t>
      </w:r>
    </w:p>
    <w:p w14:paraId="267DA0D6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C90013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Singer, E. L., Antonucci, T. C.,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Hoewyk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V. (2004). Racial and Ethnic Variations in Knowledge and Attitudes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about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Genetic Testing.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Genetic Testing</w:t>
      </w:r>
      <w:r w:rsidRPr="008F4374">
        <w:rPr>
          <w:rFonts w:ascii="Times New Roman" w:hAnsi="Times New Roman"/>
          <w:snapToGrid/>
          <w:color w:val="222222"/>
          <w:szCs w:val="22"/>
        </w:rPr>
        <w:t>, 8:31-43.</w:t>
      </w:r>
    </w:p>
    <w:p w14:paraId="7B8C76A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6B090F3" w14:textId="30B561CF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Akiyama, H., Antonucci, T. C., Takahashi, K.,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Langfahl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E. S. (2003). Negative Interactions in Close Relationships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across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the Life Span.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58(2), P70. https://doi.org/10.1093/geronb/58.2.P70</w:t>
      </w:r>
    </w:p>
    <w:p w14:paraId="4EB5A19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9057D4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Ajrouch, K. J.,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Janevic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M. (2003). The effect of social relations with children on the education-health link in men and women aged 40 and over.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Social Science &amp; Medicine</w:t>
      </w:r>
      <w:r w:rsidRPr="008F4374">
        <w:rPr>
          <w:rFonts w:ascii="Times New Roman" w:hAnsi="Times New Roman"/>
          <w:snapToGrid/>
          <w:color w:val="222222"/>
          <w:szCs w:val="22"/>
        </w:rPr>
        <w:t>, 56(5), 949. https://doi.org/10.1016/S0277-9536(02)00099-0</w:t>
      </w:r>
    </w:p>
    <w:p w14:paraId="52A472B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9D2F4B0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Lansford, J. E., Akiyama, H., Smith, J.,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Baltes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M. M., Takahashi, K., …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Dartigues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J.-F. (2002). Differences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between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Men and Women in Social Relations, Resource Deficits, and Depressive Symptomatology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during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Later Life in Four Nations.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Social Issues</w:t>
      </w:r>
      <w:r w:rsidRPr="008F4374">
        <w:rPr>
          <w:rFonts w:ascii="Times New Roman" w:hAnsi="Times New Roman"/>
          <w:snapToGrid/>
          <w:color w:val="222222"/>
          <w:szCs w:val="22"/>
        </w:rPr>
        <w:t>, 58(4), 767–783. https://doi.org/10.1111/1540-4560.00289</w:t>
      </w:r>
    </w:p>
    <w:p w14:paraId="7D01BB9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68727F0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Okorodudu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C., &amp; Akiyama, H. (2002). Well-Being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Older Adults on Different Continents.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Social Issues</w:t>
      </w:r>
      <w:r w:rsidRPr="008F4374">
        <w:rPr>
          <w:rFonts w:ascii="Times New Roman" w:hAnsi="Times New Roman"/>
          <w:snapToGrid/>
          <w:color w:val="222222"/>
          <w:szCs w:val="22"/>
        </w:rPr>
        <w:t>, 58(4), 617–626. https://doi.org/10.1111/1540-4560.00280</w:t>
      </w:r>
    </w:p>
    <w:p w14:paraId="4A13FB2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B95EBC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Takahashi, K., Ohara, N., Antonucci, T. C., &amp; Akiyama, H. (2002). Commonalities and differences in close relationships among the Americans and Japanese: A comparison by the individualism/collectivism </w:t>
      </w: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concept.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International Journal of Behavioral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26(5), 453–465. https://doi.org/10.1080/01650250143000418</w:t>
      </w:r>
    </w:p>
    <w:p w14:paraId="4182A2A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BA7DD6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Ajrouch, K. J., Antonucci, T. C.,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Janevic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M. (2001). Social Networks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Blacks and Whites: The Interaction </w:t>
      </w:r>
      <w:r w:rsidR="00AB6696" w:rsidRPr="008F4374">
        <w:rPr>
          <w:rFonts w:ascii="Times New Roman" w:hAnsi="Times New Roman"/>
          <w:snapToGrid/>
          <w:color w:val="222222"/>
          <w:szCs w:val="22"/>
        </w:rPr>
        <w:t>between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Race and Age.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56(2), S112. https://doi.org/10.1093/geronb/56.2.S112</w:t>
      </w:r>
    </w:p>
    <w:p w14:paraId="01E4A8DC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C2EB280" w14:textId="6F61B05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Lansford, J. E., &amp; Akiyama, H. (2001). Impact of Positive and Negative Aspects of Marital Relationships and Friendships on Well-Being of Older Adults.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Applied Developmental Science</w:t>
      </w:r>
      <w:r w:rsidRPr="008F4374">
        <w:rPr>
          <w:rFonts w:ascii="Times New Roman" w:hAnsi="Times New Roman"/>
          <w:snapToGrid/>
          <w:color w:val="222222"/>
          <w:szCs w:val="22"/>
        </w:rPr>
        <w:t>, 5(2), 68–75. https://doi.org/10.1207/S1532480XADS0502</w:t>
      </w:r>
      <w:r w:rsidR="00322A22">
        <w:rPr>
          <w:rFonts w:ascii="Times New Roman" w:hAnsi="Times New Roman"/>
          <w:snapToGrid/>
          <w:color w:val="222222"/>
          <w:szCs w:val="22"/>
        </w:rPr>
        <w:t>_</w:t>
      </w:r>
      <w:r w:rsidRPr="008F4374">
        <w:rPr>
          <w:rFonts w:ascii="Times New Roman" w:hAnsi="Times New Roman"/>
          <w:snapToGrid/>
          <w:color w:val="222222"/>
          <w:szCs w:val="22"/>
        </w:rPr>
        <w:t>2</w:t>
      </w:r>
    </w:p>
    <w:p w14:paraId="6682A34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CBED64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Lansford, J. E., Schaberg, L., Smith, J.,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Baltes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M. M., Akiyama, H., …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Dartigues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J.-F. (2001). Widowhood and Illness: A Comparison of Social Network Characteristics in France, Germany, Japan, and the United States.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Psychology and Aging</w:t>
      </w:r>
      <w:r w:rsidRPr="008F4374">
        <w:rPr>
          <w:rFonts w:ascii="Times New Roman" w:hAnsi="Times New Roman"/>
          <w:snapToGrid/>
          <w:color w:val="222222"/>
          <w:szCs w:val="22"/>
        </w:rPr>
        <w:t>, 16(4), 655. https://doi.org/10.1037/0882-7974.16.4.655</w:t>
      </w:r>
    </w:p>
    <w:p w14:paraId="002F227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B49B2F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Janevic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M., Ajrouch, K. J.,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Merline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A. C., Akiyama, H., &amp; Antonucci, T. C. (2000). The Social Relations-Physical Health Connection: A Comparison of Elderly Samples from the United States and Japan.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Health Psychology</w:t>
      </w:r>
      <w:r w:rsidRPr="008F4374">
        <w:rPr>
          <w:rFonts w:ascii="Times New Roman" w:hAnsi="Times New Roman"/>
          <w:snapToGrid/>
          <w:color w:val="222222"/>
          <w:szCs w:val="22"/>
        </w:rPr>
        <w:t>, 5(4), 413–429. https://doi.org/10.1177/135910530000500402</w:t>
      </w:r>
    </w:p>
    <w:p w14:paraId="4563FDC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80CC00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 (1999). The International Year of Older Persons.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54(1), P3–P4. https://doi.org/10.1093/geronb/54B.1.P3</w:t>
      </w:r>
    </w:p>
    <w:p w14:paraId="0C2F672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194BC6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Ajrouch, K. J.,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Janevic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M. (1999). Socioeconomic status, social support, age, and health.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Annals of the New York Academy of Sciences</w:t>
      </w:r>
      <w:r w:rsidRPr="008F4374">
        <w:rPr>
          <w:rFonts w:ascii="Times New Roman" w:hAnsi="Times New Roman"/>
          <w:snapToGrid/>
          <w:color w:val="222222"/>
          <w:szCs w:val="22"/>
        </w:rPr>
        <w:t>, 896, 390–392. https://doi.org/10.1111/j.1749-6632.1999.tb08150.x</w:t>
      </w:r>
    </w:p>
    <w:p w14:paraId="120D6E1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845A062" w14:textId="6C43FED2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Fuhrer, R.,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Dufouil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C., Antonucci, T. C., Shipley, M. J., Helmer, C.,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Dartigues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J.-F. (1999). Psychological Disorder and Mortality in French Older Adults: Do Social Relations Modify the Association?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American Journal of Epidemiology</w:t>
      </w:r>
      <w:r w:rsidRPr="008F4374">
        <w:rPr>
          <w:rFonts w:ascii="Times New Roman" w:hAnsi="Times New Roman"/>
          <w:snapToGrid/>
          <w:color w:val="222222"/>
          <w:szCs w:val="22"/>
        </w:rPr>
        <w:t>, 149(2), 116</w:t>
      </w:r>
      <w:r w:rsidR="00162E7D">
        <w:rPr>
          <w:rFonts w:ascii="Times New Roman" w:hAnsi="Times New Roman"/>
          <w:snapToGrid/>
          <w:color w:val="222222"/>
          <w:szCs w:val="22"/>
        </w:rPr>
        <w:t>-126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</w:p>
    <w:p w14:paraId="1226874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B2060B1" w14:textId="7FE4E3DE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Helmer, C., Damon, D.,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Letenneur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L.,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Fabrigoule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Barberger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-Gateau, P.,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Lafont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S.,</w:t>
      </w:r>
      <w:r w:rsidR="00B07D82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B07D82" w:rsidRPr="00B07D82">
        <w:rPr>
          <w:rFonts w:ascii="Times New Roman" w:hAnsi="Times New Roman"/>
          <w:snapToGrid/>
          <w:color w:val="222222"/>
          <w:szCs w:val="22"/>
        </w:rPr>
        <w:t xml:space="preserve">Fuhrer, R., 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="00B07D82" w:rsidRPr="00B07D82">
        <w:rPr>
          <w:rFonts w:ascii="Times New Roman" w:hAnsi="Times New Roman"/>
          <w:snapToGrid/>
          <w:color w:val="222222"/>
          <w:szCs w:val="22"/>
        </w:rPr>
        <w:t xml:space="preserve">, </w:t>
      </w:r>
      <w:proofErr w:type="spellStart"/>
      <w:r w:rsidR="00B07D82" w:rsidRPr="00B07D82">
        <w:rPr>
          <w:rFonts w:ascii="Times New Roman" w:hAnsi="Times New Roman"/>
          <w:snapToGrid/>
          <w:color w:val="222222"/>
          <w:szCs w:val="22"/>
        </w:rPr>
        <w:t>Commenges</w:t>
      </w:r>
      <w:proofErr w:type="spellEnd"/>
      <w:r w:rsidR="00B07D82" w:rsidRPr="00B07D82">
        <w:rPr>
          <w:rFonts w:ascii="Times New Roman" w:hAnsi="Times New Roman"/>
          <w:snapToGrid/>
          <w:color w:val="222222"/>
          <w:szCs w:val="22"/>
        </w:rPr>
        <w:t xml:space="preserve">, D., </w:t>
      </w:r>
      <w:proofErr w:type="spellStart"/>
      <w:r w:rsidR="00B07D82" w:rsidRPr="00B07D82">
        <w:rPr>
          <w:rFonts w:ascii="Times New Roman" w:hAnsi="Times New Roman"/>
          <w:snapToGrid/>
          <w:color w:val="222222"/>
          <w:szCs w:val="22"/>
        </w:rPr>
        <w:t>Orgogozo</w:t>
      </w:r>
      <w:proofErr w:type="spellEnd"/>
      <w:r w:rsidR="00B07D82" w:rsidRPr="00B07D82"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8468BC">
        <w:rPr>
          <w:rFonts w:ascii="Times New Roman" w:hAnsi="Times New Roman"/>
          <w:snapToGrid/>
          <w:color w:val="222222"/>
          <w:szCs w:val="22"/>
        </w:rPr>
        <w:t>J. M.</w:t>
      </w:r>
      <w:r w:rsidR="00B07D82" w:rsidRPr="00B07D82">
        <w:rPr>
          <w:rFonts w:ascii="Times New Roman" w:hAnsi="Times New Roman"/>
          <w:snapToGrid/>
          <w:color w:val="222222"/>
          <w:szCs w:val="22"/>
        </w:rPr>
        <w:t>,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Dartigues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J.-F. (1999). Marital status and risk of Alzheimer</w:t>
      </w:r>
      <w:r w:rsidR="00397089">
        <w:rPr>
          <w:rFonts w:ascii="Times New Roman" w:hAnsi="Times New Roman"/>
          <w:snapToGrid/>
          <w:color w:val="222222"/>
          <w:szCs w:val="22"/>
        </w:rPr>
        <w:t>’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s disease: A French population-based cohort study.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Neurology</w:t>
      </w:r>
      <w:r w:rsidRPr="008F4374">
        <w:rPr>
          <w:rFonts w:ascii="Times New Roman" w:hAnsi="Times New Roman"/>
          <w:snapToGrid/>
          <w:color w:val="222222"/>
          <w:szCs w:val="22"/>
        </w:rPr>
        <w:t>, 53(9), 1953–1958.</w:t>
      </w:r>
      <w:r w:rsidR="00B07D82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B07D82" w:rsidRPr="00B07D82">
        <w:rPr>
          <w:rFonts w:ascii="Times New Roman" w:hAnsi="Times New Roman"/>
          <w:snapToGrid/>
          <w:color w:val="222222"/>
          <w:szCs w:val="22"/>
        </w:rPr>
        <w:t>https://doi.org/10.1212/WNL.53.9.1953</w:t>
      </w:r>
    </w:p>
    <w:p w14:paraId="542A6574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982F66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Singer, E. L., Corning, A. D., &amp; Antonucci, T. C. (1999). Attitudes toward Genetic Testing and Fetal Diagnosis, 1990-1996.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Health &amp; Social Behavior</w:t>
      </w:r>
      <w:r w:rsidRPr="008F4374">
        <w:rPr>
          <w:rFonts w:ascii="Times New Roman" w:hAnsi="Times New Roman"/>
          <w:snapToGrid/>
          <w:color w:val="222222"/>
          <w:szCs w:val="22"/>
        </w:rPr>
        <w:t>, 40(4), 429–445.</w:t>
      </w:r>
      <w:r w:rsidR="00B07D82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A84A22" w:rsidRPr="00B07D82">
        <w:rPr>
          <w:rFonts w:ascii="Times New Roman" w:hAnsi="Times New Roman"/>
          <w:snapToGrid/>
          <w:color w:val="222222"/>
          <w:szCs w:val="22"/>
        </w:rPr>
        <w:t>https://doi.org/</w:t>
      </w:r>
      <w:r w:rsidR="00A84A22" w:rsidRPr="00A84A22">
        <w:rPr>
          <w:rFonts w:ascii="Times New Roman" w:hAnsi="Times New Roman"/>
          <w:snapToGrid/>
          <w:color w:val="222222"/>
          <w:szCs w:val="22"/>
        </w:rPr>
        <w:t>10.2307/2676335</w:t>
      </w:r>
    </w:p>
    <w:p w14:paraId="30345A90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3830B2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Akiyama, H., &amp; Lansford, J. E. (1998). Negative Effects of Close Social Relations.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Family Relations</w:t>
      </w:r>
      <w:r w:rsidRPr="008F4374">
        <w:rPr>
          <w:rFonts w:ascii="Times New Roman" w:hAnsi="Times New Roman"/>
          <w:snapToGrid/>
          <w:color w:val="222222"/>
          <w:szCs w:val="22"/>
        </w:rPr>
        <w:t>, 47(4), 379.</w:t>
      </w:r>
      <w:r w:rsidR="00A84A22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A84A22" w:rsidRPr="00A84A22">
        <w:rPr>
          <w:rFonts w:ascii="Times New Roman" w:hAnsi="Times New Roman"/>
          <w:snapToGrid/>
          <w:color w:val="222222"/>
          <w:szCs w:val="22"/>
        </w:rPr>
        <w:t>http://dx.doi.org/10.2307/585268</w:t>
      </w:r>
    </w:p>
    <w:p w14:paraId="35506E0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99AC51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Caldwell, C. H., Antonucci, T. C., &amp; Jackson, J. S. (1998). Supportive/Conflictual Family Relations and Depressive Symptomatology: Teenage Mother and Grandmother Perspectives.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Family Relations</w:t>
      </w:r>
      <w:r w:rsidRPr="008F4374">
        <w:rPr>
          <w:rFonts w:ascii="Times New Roman" w:hAnsi="Times New Roman"/>
          <w:snapToGrid/>
          <w:color w:val="222222"/>
          <w:szCs w:val="22"/>
        </w:rPr>
        <w:t>, 47(4), 395.</w:t>
      </w:r>
      <w:r w:rsidR="00A84A22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A84A22" w:rsidRPr="00A84A22">
        <w:rPr>
          <w:rFonts w:ascii="Times New Roman" w:hAnsi="Times New Roman"/>
          <w:snapToGrid/>
          <w:color w:val="222222"/>
          <w:szCs w:val="22"/>
        </w:rPr>
        <w:t>http://dx.doi.org/10.2307/585270</w:t>
      </w:r>
    </w:p>
    <w:p w14:paraId="71889B9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0C5B03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Lansford, J. E., Sherman, A. M., &amp; Antonucci, T. C. (1998). Satisfaction 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with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Social Networks: An Examination of Socioemotional Selectivity Theory 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across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Cohorts.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Psychology and Aging</w:t>
      </w:r>
      <w:r w:rsidRPr="008F4374">
        <w:rPr>
          <w:rFonts w:ascii="Times New Roman" w:hAnsi="Times New Roman"/>
          <w:snapToGrid/>
          <w:color w:val="222222"/>
          <w:szCs w:val="22"/>
        </w:rPr>
        <w:t>, 13(4), 544. https://doi.org/10.1037/0882-7974.13.4.544</w:t>
      </w:r>
    </w:p>
    <w:p w14:paraId="5B062F61" w14:textId="77777777" w:rsidR="0069610D" w:rsidRPr="008F4374" w:rsidRDefault="0069610D" w:rsidP="00805A66">
      <w:pPr>
        <w:widowControl/>
        <w:shd w:val="clear" w:color="auto" w:fill="FFFFFF"/>
        <w:ind w:hanging="720"/>
        <w:rPr>
          <w:rFonts w:ascii="Times New Roman" w:hAnsi="Times New Roman"/>
          <w:snapToGrid/>
          <w:color w:val="222222"/>
          <w:szCs w:val="22"/>
        </w:rPr>
      </w:pPr>
    </w:p>
    <w:p w14:paraId="175490AE" w14:textId="079820BE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Vandewater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E. A., &amp; Antonucci, T. C. (1998). The Family as a Context for Health and Well-Being.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Family Relations</w:t>
      </w:r>
      <w:r w:rsidRPr="008F4374">
        <w:rPr>
          <w:rFonts w:ascii="Times New Roman" w:hAnsi="Times New Roman"/>
          <w:snapToGrid/>
          <w:color w:val="222222"/>
          <w:szCs w:val="22"/>
        </w:rPr>
        <w:t>, 47(4), 313</w:t>
      </w:r>
      <w:r w:rsidR="00B6147F">
        <w:rPr>
          <w:rFonts w:ascii="Times New Roman" w:hAnsi="Times New Roman"/>
          <w:snapToGrid/>
          <w:color w:val="222222"/>
          <w:szCs w:val="22"/>
        </w:rPr>
        <w:t>-314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</w:p>
    <w:p w14:paraId="223F210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AE2DDC3" w14:textId="44C66CCA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Fuhrer, R.,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Dartigues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J.</w:t>
      </w:r>
      <w:r w:rsidR="00BA6A08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F. (1997). Social Relations and Depressive Symptomatology in a Sample of Community-Dwelling French Older Adults.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Psychology and Aging</w:t>
      </w:r>
      <w:r w:rsidRPr="008F4374">
        <w:rPr>
          <w:rFonts w:ascii="Times New Roman" w:hAnsi="Times New Roman"/>
          <w:snapToGrid/>
          <w:color w:val="222222"/>
          <w:szCs w:val="22"/>
        </w:rPr>
        <w:t>, 12(1), 189</w:t>
      </w:r>
      <w:r w:rsidR="0084557F">
        <w:rPr>
          <w:rFonts w:ascii="Times New Roman" w:hAnsi="Times New Roman"/>
          <w:snapToGrid/>
          <w:color w:val="222222"/>
          <w:szCs w:val="22"/>
        </w:rPr>
        <w:t>-195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</w:p>
    <w:p w14:paraId="1C6261F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555691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Sherman, A. M.,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Vandewater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E. A. (1997). Measures of Social Support and Caregiver Burden. The personal and situational characteristics that should guide choices.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Generations : The Journal of the Western Gerontological Society</w:t>
      </w:r>
      <w:r w:rsidRPr="008F4374">
        <w:rPr>
          <w:rFonts w:ascii="Times New Roman" w:hAnsi="Times New Roman"/>
          <w:snapToGrid/>
          <w:color w:val="222222"/>
          <w:szCs w:val="22"/>
        </w:rPr>
        <w:t>, 21(1), 48</w:t>
      </w:r>
      <w:r w:rsidR="00BA6A08">
        <w:rPr>
          <w:rFonts w:ascii="Times New Roman" w:hAnsi="Times New Roman"/>
          <w:snapToGrid/>
          <w:color w:val="222222"/>
          <w:szCs w:val="22"/>
        </w:rPr>
        <w:t>-51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</w:p>
    <w:p w14:paraId="38AD9D2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773B0E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Caldwell, C. H., Antonucci, T. C., Jackson, J. S., Wolford, M. L., &amp; Osofsky, J. D. (1997). Perceptions of parental support and depressive symptomatology among Black and White adolescent mothers.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Emotional and Behavioral Disorders</w:t>
      </w:r>
      <w:r w:rsidRPr="008F4374">
        <w:rPr>
          <w:rFonts w:ascii="Times New Roman" w:hAnsi="Times New Roman"/>
          <w:snapToGrid/>
          <w:color w:val="222222"/>
          <w:szCs w:val="22"/>
        </w:rPr>
        <w:t>, 5(3), 173–183.</w:t>
      </w:r>
    </w:p>
    <w:p w14:paraId="2C5724F4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631689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Ingersoll-Dayton, B., Morgan, D., &amp; Antonucci, T. C. (1997). The effects of positive and negative social exchanges on aging adults.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52(4), 190-</w:t>
      </w:r>
      <w:r w:rsidR="00BA6A08">
        <w:rPr>
          <w:rFonts w:ascii="Times New Roman" w:hAnsi="Times New Roman"/>
          <w:snapToGrid/>
          <w:color w:val="222222"/>
          <w:szCs w:val="22"/>
        </w:rPr>
        <w:t>1</w:t>
      </w:r>
      <w:r w:rsidRPr="008F4374">
        <w:rPr>
          <w:rFonts w:ascii="Times New Roman" w:hAnsi="Times New Roman"/>
          <w:snapToGrid/>
          <w:color w:val="222222"/>
          <w:szCs w:val="22"/>
        </w:rPr>
        <w:t>9</w:t>
      </w:r>
      <w:r w:rsidR="00BA6A08">
        <w:rPr>
          <w:rFonts w:ascii="Times New Roman" w:hAnsi="Times New Roman"/>
          <w:snapToGrid/>
          <w:color w:val="222222"/>
          <w:szCs w:val="22"/>
        </w:rPr>
        <w:t>9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</w:p>
    <w:p w14:paraId="5086AC1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985E260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Akiyama, H., Elliott, K., &amp; Antonucci, T. C. (1996). Same-Sex and Cross-Sex Relationships.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 Series B: Psychological Sciences and Social Sciences</w:t>
      </w:r>
      <w:r w:rsidRPr="008F4374">
        <w:rPr>
          <w:rFonts w:ascii="Times New Roman" w:hAnsi="Times New Roman"/>
          <w:snapToGrid/>
          <w:color w:val="222222"/>
          <w:szCs w:val="22"/>
        </w:rPr>
        <w:t>, 51(6), 374</w:t>
      </w:r>
      <w:r w:rsidR="00BA6A08">
        <w:rPr>
          <w:rFonts w:ascii="Times New Roman" w:hAnsi="Times New Roman"/>
          <w:snapToGrid/>
          <w:color w:val="222222"/>
          <w:szCs w:val="22"/>
        </w:rPr>
        <w:t>-382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  <w:r w:rsidR="00BA6A08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BA6A08" w:rsidRPr="00BA6A08">
        <w:rPr>
          <w:rFonts w:ascii="Times New Roman" w:hAnsi="Times New Roman"/>
          <w:snapToGrid/>
          <w:color w:val="222222"/>
          <w:szCs w:val="22"/>
        </w:rPr>
        <w:t>https://doi.org/10.1093/geronb/51B.6.P374</w:t>
      </w:r>
    </w:p>
    <w:p w14:paraId="004A50C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E0A665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Acitelli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L. K., &amp; Antonucci, T. C. (1994). Gender Differences in the Link 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between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Marital Support and 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Satisfaction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in Older Couples.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Personality and Social Psychology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, 67(4), </w:t>
      </w:r>
      <w:r w:rsidR="00BA6A08" w:rsidRPr="00BA6A08">
        <w:rPr>
          <w:rFonts w:ascii="Times New Roman" w:hAnsi="Times New Roman"/>
          <w:snapToGrid/>
          <w:color w:val="222222"/>
          <w:szCs w:val="22"/>
        </w:rPr>
        <w:t>688-698</w:t>
      </w:r>
      <w:r w:rsidRPr="008F4374">
        <w:rPr>
          <w:rFonts w:ascii="Times New Roman" w:hAnsi="Times New Roman"/>
          <w:snapToGrid/>
          <w:color w:val="222222"/>
          <w:szCs w:val="22"/>
        </w:rPr>
        <w:t>. https://doi.org/10.1037/0022-3514.67.4.688</w:t>
      </w:r>
    </w:p>
    <w:p w14:paraId="3006103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3A8338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Adelmann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K., Antonucci, T. C., &amp; Jackson, J. S. (1993). Retired or Homemaker: How Older Women Define Their Roles.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Women &amp; Aging</w:t>
      </w:r>
      <w:r w:rsidRPr="008F4374">
        <w:rPr>
          <w:rFonts w:ascii="Times New Roman" w:hAnsi="Times New Roman"/>
          <w:snapToGrid/>
          <w:color w:val="222222"/>
          <w:szCs w:val="22"/>
        </w:rPr>
        <w:t>, 5(2), 67–78. https://doi.org/10.1300/J074v05n02_06</w:t>
      </w:r>
    </w:p>
    <w:p w14:paraId="16CE2C1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E7F65D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Akiyama, H. (1993). Stress and coping in the elderly.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Applied and Preventive Psychology</w:t>
      </w:r>
      <w:r w:rsidRPr="008F4374">
        <w:rPr>
          <w:rFonts w:ascii="Times New Roman" w:hAnsi="Times New Roman"/>
          <w:snapToGrid/>
          <w:color w:val="222222"/>
          <w:szCs w:val="22"/>
        </w:rPr>
        <w:t>, 2(4), 201–208. https://doi.org/10.1016/S0962-1849(05)80090-3</w:t>
      </w:r>
    </w:p>
    <w:p w14:paraId="78720AD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A16ED7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Zazove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P., Niemann, L.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Gorenflo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D. W., Carmack,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Mehr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D., Coyne, J. C., &amp; Antonucci, T. C. (1993). The Health Status and Health Care Utilization of Deaf and Hard-of-Hearing Persons.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Archives of Family Medicine</w:t>
      </w:r>
      <w:r w:rsidRPr="008F4374">
        <w:rPr>
          <w:rFonts w:ascii="Times New Roman" w:hAnsi="Times New Roman"/>
          <w:snapToGrid/>
          <w:color w:val="222222"/>
          <w:szCs w:val="22"/>
        </w:rPr>
        <w:t>, 2(7), 745–752. https://doi.org/10.1001/archfami.1993.01850080075017</w:t>
      </w:r>
    </w:p>
    <w:p w14:paraId="6CA1B95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3500BC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Doukas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D. J., Antonucci, T. C.,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Gorenflo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D. W. (1992). A multigenerational study on the correlation of values and advance directives.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Ethics &amp; Behavior</w:t>
      </w:r>
      <w:r w:rsidRPr="008F4374">
        <w:rPr>
          <w:rFonts w:ascii="Times New Roman" w:hAnsi="Times New Roman"/>
          <w:snapToGrid/>
          <w:color w:val="222222"/>
          <w:szCs w:val="22"/>
        </w:rPr>
        <w:t>, 2(1), 51–59.</w:t>
      </w:r>
      <w:r w:rsidR="00195CB7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195CB7" w:rsidRPr="00195CB7">
        <w:rPr>
          <w:rFonts w:ascii="Times New Roman" w:hAnsi="Times New Roman"/>
          <w:snapToGrid/>
          <w:color w:val="222222"/>
          <w:szCs w:val="22"/>
        </w:rPr>
        <w:t>https://doi.org/10.1207/s15327019eb0201_4</w:t>
      </w:r>
    </w:p>
    <w:p w14:paraId="00E0D51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C5BC09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Fuhrer, R., Antonucci, T. C.,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Dartigues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J.-F. (1992). The Co-occurrence of Depressive Symptoms and Cognitive Impairment in a French Community Sample: Are There Gender Differences?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European Archives of Psychiatry and Clinical Neuroscience</w:t>
      </w:r>
      <w:r w:rsidRPr="008F4374">
        <w:rPr>
          <w:rFonts w:ascii="Times New Roman" w:hAnsi="Times New Roman"/>
          <w:snapToGrid/>
          <w:color w:val="222222"/>
          <w:szCs w:val="22"/>
        </w:rPr>
        <w:t>, 242(2–3), 161–171.</w:t>
      </w:r>
      <w:r w:rsidR="00195CB7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195CB7" w:rsidRPr="00195CB7">
        <w:rPr>
          <w:rFonts w:ascii="Times New Roman" w:hAnsi="Times New Roman"/>
          <w:snapToGrid/>
          <w:color w:val="222222"/>
          <w:szCs w:val="22"/>
        </w:rPr>
        <w:t>https://doi.org/10.1007/BF02191564</w:t>
      </w:r>
    </w:p>
    <w:p w14:paraId="76F8A757" w14:textId="77777777" w:rsidR="0069610D" w:rsidRPr="008F4374" w:rsidRDefault="0069610D" w:rsidP="008F4374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C38A04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Fuhrer, R., Antonucci, T. C., Gagnon, M.,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Dartigues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>, J.</w:t>
      </w:r>
      <w:r w:rsidR="00195CB7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F.,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Barberger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-Gateau, P.,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Alpepovitch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A. (1992). Depressive symptomatology and cognitive functioning: An epidemiological survey in an elderly community sample in France.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Psychological Medicine</w:t>
      </w:r>
      <w:r w:rsidRPr="008F4374">
        <w:rPr>
          <w:rFonts w:ascii="Times New Roman" w:hAnsi="Times New Roman"/>
          <w:snapToGrid/>
          <w:color w:val="222222"/>
          <w:szCs w:val="22"/>
        </w:rPr>
        <w:t>, 22(1), 159–172.</w:t>
      </w:r>
      <w:r w:rsidR="00195CB7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195CB7" w:rsidRPr="00195CB7">
        <w:rPr>
          <w:rFonts w:ascii="Times New Roman" w:hAnsi="Times New Roman"/>
          <w:snapToGrid/>
          <w:color w:val="222222"/>
          <w:szCs w:val="22"/>
        </w:rPr>
        <w:t>https://do</w:t>
      </w:r>
      <w:r w:rsidR="00195CB7">
        <w:rPr>
          <w:rFonts w:ascii="Times New Roman" w:hAnsi="Times New Roman"/>
          <w:snapToGrid/>
          <w:color w:val="222222"/>
          <w:szCs w:val="22"/>
        </w:rPr>
        <w:t>i.org/10.1017/S0033291700032815</w:t>
      </w:r>
    </w:p>
    <w:p w14:paraId="63699E61" w14:textId="77777777" w:rsidR="0069610D" w:rsidRPr="008F4374" w:rsidRDefault="0069610D" w:rsidP="00805A66">
      <w:pPr>
        <w:widowControl/>
        <w:shd w:val="clear" w:color="auto" w:fill="FFFFFF"/>
        <w:ind w:hanging="720"/>
        <w:rPr>
          <w:rFonts w:ascii="Times New Roman" w:hAnsi="Times New Roman"/>
          <w:snapToGrid/>
          <w:color w:val="222222"/>
          <w:szCs w:val="22"/>
        </w:rPr>
      </w:pPr>
    </w:p>
    <w:p w14:paraId="65EDE03A" w14:textId="0B48615F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Antonucci, T. C., &amp; Akiyama, H. (1991</w:t>
      </w:r>
      <w:r w:rsidR="0084557F">
        <w:rPr>
          <w:rFonts w:ascii="Times New Roman" w:hAnsi="Times New Roman"/>
          <w:snapToGrid/>
          <w:color w:val="222222"/>
          <w:szCs w:val="22"/>
        </w:rPr>
        <w:t>a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). Convoys of social support: Generational issues.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Marriage &amp; Family Review</w:t>
      </w:r>
      <w:r w:rsidRPr="008F4374">
        <w:rPr>
          <w:rFonts w:ascii="Times New Roman" w:hAnsi="Times New Roman"/>
          <w:snapToGrid/>
          <w:color w:val="222222"/>
          <w:szCs w:val="22"/>
        </w:rPr>
        <w:t>, 16(1), 103–123.</w:t>
      </w:r>
      <w:r w:rsidR="00102BBA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102BBA" w:rsidRPr="00102BBA">
        <w:rPr>
          <w:rFonts w:ascii="Times New Roman" w:hAnsi="Times New Roman"/>
          <w:snapToGrid/>
          <w:color w:val="222222"/>
          <w:szCs w:val="22"/>
        </w:rPr>
        <w:t>https://doi.org/10.4324/9781315059303</w:t>
      </w:r>
    </w:p>
    <w:p w14:paraId="71C00DF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FE501CA" w14:textId="72CC20C5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 &amp; Akiyama, H. (1991b). Social relationships and aging well.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Generations</w:t>
      </w:r>
      <w:r w:rsidRPr="008F4374">
        <w:rPr>
          <w:rFonts w:ascii="Times New Roman" w:hAnsi="Times New Roman"/>
          <w:snapToGrid/>
          <w:color w:val="222222"/>
          <w:szCs w:val="22"/>
        </w:rPr>
        <w:t>, 15(1), 39</w:t>
      </w:r>
      <w:r w:rsidR="00102BBA">
        <w:rPr>
          <w:rFonts w:ascii="Times New Roman" w:hAnsi="Times New Roman"/>
          <w:snapToGrid/>
          <w:color w:val="222222"/>
          <w:szCs w:val="22"/>
        </w:rPr>
        <w:t>-44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</w:p>
    <w:p w14:paraId="3F8297CC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00638D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Adelmann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K., Antonucci, T.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Crohan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S. E., &amp; Coleman, L. M. (1990). A Causal Analysis of Employment and Health in Midlife Women.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Women &amp; Health</w:t>
      </w:r>
      <w:r w:rsidRPr="008F4374">
        <w:rPr>
          <w:rFonts w:ascii="Times New Roman" w:hAnsi="Times New Roman"/>
          <w:snapToGrid/>
          <w:color w:val="222222"/>
          <w:szCs w:val="22"/>
        </w:rPr>
        <w:t>, 16(1), 5</w:t>
      </w:r>
      <w:r w:rsidR="004E5B45">
        <w:rPr>
          <w:rFonts w:ascii="Times New Roman" w:hAnsi="Times New Roman"/>
          <w:snapToGrid/>
          <w:color w:val="222222"/>
          <w:szCs w:val="22"/>
        </w:rPr>
        <w:t>-20</w:t>
      </w:r>
      <w:r w:rsidRPr="008F4374">
        <w:rPr>
          <w:rFonts w:ascii="Times New Roman" w:hAnsi="Times New Roman"/>
          <w:snapToGrid/>
          <w:color w:val="222222"/>
          <w:szCs w:val="22"/>
        </w:rPr>
        <w:t>. https://doi.org/10.1300/J013v16n01_02</w:t>
      </w:r>
    </w:p>
    <w:p w14:paraId="59C0424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FBAE53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Akiyama, H.,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Adelmann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K. (1990). Health Behaviors and Social Roles 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Mature Men and Women.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Aging and Health</w:t>
      </w:r>
      <w:r w:rsidRPr="008F4374">
        <w:rPr>
          <w:rFonts w:ascii="Times New Roman" w:hAnsi="Times New Roman"/>
          <w:snapToGrid/>
          <w:color w:val="222222"/>
          <w:szCs w:val="22"/>
        </w:rPr>
        <w:t>, 2(1), 3–14.</w:t>
      </w:r>
      <w:r w:rsidR="004E5B45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4E5B45" w:rsidRPr="004E5B45">
        <w:rPr>
          <w:rFonts w:ascii="Times New Roman" w:hAnsi="Times New Roman"/>
          <w:snapToGrid/>
          <w:color w:val="222222"/>
          <w:szCs w:val="22"/>
        </w:rPr>
        <w:t>https://doi.org/10.1177/089826439000200101</w:t>
      </w:r>
    </w:p>
    <w:p w14:paraId="7FF8903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DC1D6B6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Antonucci, T. C., Fuhrer, R., &amp; Jackson, J. S. (1990). Social Support and Reciprocity</w:t>
      </w:r>
      <w:r w:rsidR="004E5B45">
        <w:rPr>
          <w:rFonts w:ascii="Times New Roman" w:hAnsi="Times New Roman"/>
          <w:snapToGrid/>
          <w:color w:val="222222"/>
          <w:szCs w:val="22"/>
        </w:rPr>
        <w:t xml:space="preserve">: 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A Cross-Ethnic and Cross-National Perspective.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Social and Personal Relationships</w:t>
      </w:r>
      <w:r w:rsidRPr="008F4374">
        <w:rPr>
          <w:rFonts w:ascii="Times New Roman" w:hAnsi="Times New Roman"/>
          <w:snapToGrid/>
          <w:color w:val="222222"/>
          <w:szCs w:val="22"/>
        </w:rPr>
        <w:t>, 7(4), 519–530.</w:t>
      </w:r>
      <w:r w:rsidR="004E5B45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4E5B45" w:rsidRPr="004E5B45">
        <w:rPr>
          <w:rFonts w:ascii="Times New Roman" w:hAnsi="Times New Roman"/>
          <w:snapToGrid/>
          <w:color w:val="222222"/>
          <w:szCs w:val="22"/>
        </w:rPr>
        <w:t>https://doi.org/10.1177/0265407590074008</w:t>
      </w:r>
    </w:p>
    <w:p w14:paraId="1056F5A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31A28E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Adelmann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K., Antonucci, T. C.,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Crohan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S. E. (1989). Empty Nest, Cohort, and Employment in 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the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Well-being of Midlife Women.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Sex Roles</w:t>
      </w:r>
      <w:r w:rsidRPr="008F4374">
        <w:rPr>
          <w:rFonts w:ascii="Times New Roman" w:hAnsi="Times New Roman"/>
          <w:snapToGrid/>
          <w:color w:val="222222"/>
          <w:szCs w:val="22"/>
        </w:rPr>
        <w:t>, 20(3), 173–189. https://doi.org/10.1007/BF00287990</w:t>
      </w:r>
    </w:p>
    <w:p w14:paraId="4D9F488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2AF637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Peggs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 F., &amp; Marquez, J. T. (1989). The relationship between self-esteem and physical health in a family practice population.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Family Practice Research Journal</w:t>
      </w:r>
      <w:r w:rsidRPr="008F4374">
        <w:rPr>
          <w:rFonts w:ascii="Times New Roman" w:hAnsi="Times New Roman"/>
          <w:snapToGrid/>
          <w:color w:val="222222"/>
          <w:szCs w:val="22"/>
        </w:rPr>
        <w:t>, 9(1), 65–72.</w:t>
      </w:r>
    </w:p>
    <w:p w14:paraId="4D88FF4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BB59E8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Crohan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S. E., Antonucci, T.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Adelmann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K., &amp; Coleman, L. M. (1989). Job characteristics and well-being at midlife: Ethnic and gender comparisons.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Psychology of Women Quarterly</w:t>
      </w:r>
      <w:r w:rsidRPr="008F4374">
        <w:rPr>
          <w:rFonts w:ascii="Times New Roman" w:hAnsi="Times New Roman"/>
          <w:snapToGrid/>
          <w:color w:val="222222"/>
          <w:szCs w:val="22"/>
        </w:rPr>
        <w:t>, 13, 223</w:t>
      </w:r>
      <w:r w:rsidR="004E5B45">
        <w:rPr>
          <w:rFonts w:ascii="Times New Roman" w:hAnsi="Times New Roman"/>
          <w:snapToGrid/>
          <w:color w:val="222222"/>
          <w:szCs w:val="22"/>
        </w:rPr>
        <w:t>-235</w:t>
      </w:r>
      <w:r w:rsidRPr="008F4374">
        <w:rPr>
          <w:rFonts w:ascii="Times New Roman" w:hAnsi="Times New Roman"/>
          <w:snapToGrid/>
          <w:color w:val="222222"/>
          <w:szCs w:val="22"/>
        </w:rPr>
        <w:t>. https://doi.org/10.1111/j.1471-6402.1989.tb00998.x</w:t>
      </w:r>
    </w:p>
    <w:p w14:paraId="2190990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34BB3E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Herzog, A. R., Kahn, R. L., Morgan, J. N., Jackson, J. S., &amp; Antonucci, T. C. (1989). Age differences in productive activities.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</w:t>
      </w:r>
      <w:r w:rsidRPr="008F4374">
        <w:rPr>
          <w:rFonts w:ascii="Times New Roman" w:hAnsi="Times New Roman"/>
          <w:snapToGrid/>
          <w:color w:val="222222"/>
          <w:szCs w:val="22"/>
        </w:rPr>
        <w:t>, 44(4), S129-38.</w:t>
      </w:r>
    </w:p>
    <w:p w14:paraId="4A408EC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9B1A86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 (1988). Old Men: An Understudied Population.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Contemporary Psychology</w:t>
      </w:r>
      <w:r w:rsidRPr="008F4374">
        <w:rPr>
          <w:rFonts w:ascii="Times New Roman" w:hAnsi="Times New Roman"/>
          <w:snapToGrid/>
          <w:color w:val="222222"/>
          <w:szCs w:val="22"/>
        </w:rPr>
        <w:t>, 33(8), 658–659. https://doi.org/10.1037/025865</w:t>
      </w:r>
    </w:p>
    <w:p w14:paraId="1F956D6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292CBE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Ingersoll-Dayton, B., &amp; Antonucci, T. C. (1988). Reciprocal and nonreciprocal social support: Contrasting sides of intimate relationships.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</w:t>
      </w:r>
      <w:r w:rsidRPr="008F4374">
        <w:rPr>
          <w:rFonts w:ascii="Times New Roman" w:hAnsi="Times New Roman"/>
          <w:snapToGrid/>
          <w:color w:val="222222"/>
          <w:szCs w:val="22"/>
        </w:rPr>
        <w:t>, 43(3), 65-73.</w:t>
      </w:r>
      <w:r w:rsidR="00BA3CE8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BA3CE8" w:rsidRPr="00BA3CE8">
        <w:rPr>
          <w:rFonts w:ascii="Times New Roman" w:hAnsi="Times New Roman"/>
          <w:snapToGrid/>
          <w:color w:val="222222"/>
          <w:szCs w:val="22"/>
        </w:rPr>
        <w:t>https://doi.org/10.1093/geronj/43.3.S65</w:t>
      </w:r>
    </w:p>
    <w:p w14:paraId="14A6363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779A947" w14:textId="3CD8AC9B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Antonucci, T. C., &amp; Ak</w:t>
      </w:r>
      <w:r w:rsidR="00714315">
        <w:rPr>
          <w:rFonts w:ascii="Times New Roman" w:hAnsi="Times New Roman"/>
          <w:snapToGrid/>
          <w:color w:val="222222"/>
          <w:szCs w:val="22"/>
        </w:rPr>
        <w:t>iyama, H. (1987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). An Examination of Sex Differences in Social Support 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among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Older Men and Women.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Sex Roles</w:t>
      </w:r>
      <w:r w:rsidRPr="008F4374">
        <w:rPr>
          <w:rFonts w:ascii="Times New Roman" w:hAnsi="Times New Roman"/>
          <w:snapToGrid/>
          <w:color w:val="222222"/>
          <w:szCs w:val="22"/>
        </w:rPr>
        <w:t>, 17(11), 737–749.</w:t>
      </w:r>
      <w:r w:rsidR="00BA3CE8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BA3CE8" w:rsidRPr="00BA3CE8">
        <w:rPr>
          <w:rFonts w:ascii="Times New Roman" w:hAnsi="Times New Roman"/>
          <w:snapToGrid/>
          <w:color w:val="222222"/>
          <w:szCs w:val="22"/>
        </w:rPr>
        <w:t>https://doi.org/10.1007/BF00287685</w:t>
      </w:r>
    </w:p>
    <w:p w14:paraId="215FDA78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54CE09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Akiyama, H. (1987). Social Networks in Adult Life and a Preliminary Examination of the Convoy Model.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Journals of Gerontology</w:t>
      </w:r>
      <w:r w:rsidRPr="008F4374">
        <w:rPr>
          <w:rFonts w:ascii="Times New Roman" w:hAnsi="Times New Roman"/>
          <w:snapToGrid/>
          <w:color w:val="222222"/>
          <w:szCs w:val="22"/>
        </w:rPr>
        <w:t>, 42(5), 519–527.</w:t>
      </w:r>
      <w:r w:rsidR="00BA3CE8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BA3CE8" w:rsidRPr="00BA3CE8">
        <w:rPr>
          <w:rFonts w:ascii="Times New Roman" w:hAnsi="Times New Roman"/>
          <w:snapToGrid/>
          <w:color w:val="222222"/>
          <w:szCs w:val="22"/>
        </w:rPr>
        <w:t>https://doi.org/10.1093/geronj/42.5.519</w:t>
      </w:r>
    </w:p>
    <w:p w14:paraId="215201FD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22312A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lastRenderedPageBreak/>
        <w:t xml:space="preserve">Coleman, L. M., Antonucci, T.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Adelmann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P. K., &amp;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Crohan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S. E. (1987). Social roles in the lives of middle-aged and older black women.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Marriage and the Family</w:t>
      </w:r>
      <w:r w:rsidRPr="008F4374">
        <w:rPr>
          <w:rFonts w:ascii="Times New Roman" w:hAnsi="Times New Roman"/>
          <w:snapToGrid/>
          <w:color w:val="222222"/>
          <w:szCs w:val="22"/>
        </w:rPr>
        <w:t>, 49(4), 761–772.</w:t>
      </w:r>
      <w:r w:rsidR="00BA3CE8">
        <w:rPr>
          <w:rFonts w:ascii="Times New Roman" w:hAnsi="Times New Roman"/>
          <w:snapToGrid/>
          <w:color w:val="222222"/>
          <w:szCs w:val="22"/>
        </w:rPr>
        <w:t xml:space="preserve"> https://doi.org/</w:t>
      </w:r>
      <w:r w:rsidR="00BA3CE8" w:rsidRPr="00BA3CE8">
        <w:rPr>
          <w:rFonts w:ascii="Times New Roman" w:hAnsi="Times New Roman"/>
          <w:snapToGrid/>
          <w:color w:val="222222"/>
          <w:szCs w:val="22"/>
        </w:rPr>
        <w:t>10.2307/351970</w:t>
      </w:r>
    </w:p>
    <w:p w14:paraId="768FCFBB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621402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Israel, B. A., &amp; Antonucci, T. C. (1987). Social Network Characteristics and Psychological Well-being—A Replication and Extension.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Health Education Quarterly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,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14</w:t>
      </w:r>
      <w:r w:rsidRPr="008F4374">
        <w:rPr>
          <w:rFonts w:ascii="Times New Roman" w:hAnsi="Times New Roman"/>
          <w:snapToGrid/>
          <w:color w:val="222222"/>
          <w:szCs w:val="22"/>
        </w:rPr>
        <w:t>(4), 461–481.</w:t>
      </w:r>
      <w:r w:rsidR="009E6745" w:rsidRPr="009E6745">
        <w:t xml:space="preserve"> </w:t>
      </w:r>
      <w:r w:rsidR="009E6745" w:rsidRPr="009E6745">
        <w:rPr>
          <w:rFonts w:ascii="Times New Roman" w:hAnsi="Times New Roman"/>
          <w:snapToGrid/>
          <w:color w:val="222222"/>
          <w:szCs w:val="22"/>
        </w:rPr>
        <w:t>https://doi.org/10.1177/109019818701400406</w:t>
      </w:r>
      <w:r w:rsidR="00BA3CE8">
        <w:rPr>
          <w:rFonts w:ascii="Times New Roman" w:hAnsi="Times New Roman"/>
          <w:snapToGrid/>
          <w:color w:val="222222"/>
          <w:szCs w:val="22"/>
        </w:rPr>
        <w:t xml:space="preserve"> </w:t>
      </w:r>
    </w:p>
    <w:p w14:paraId="44A7F94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B1401F2" w14:textId="77777777" w:rsidR="001D1C4D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>Akiya</w:t>
      </w:r>
      <w:r w:rsidR="001D1C4D">
        <w:rPr>
          <w:rFonts w:ascii="Times New Roman" w:hAnsi="Times New Roman"/>
          <w:snapToGrid/>
          <w:color w:val="222222"/>
          <w:szCs w:val="22"/>
        </w:rPr>
        <w:t>ma, H., &amp; Antonucci, T. C. (1987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). </w:t>
      </w:r>
      <w:r w:rsidR="001D1C4D" w:rsidRPr="001D1C4D">
        <w:rPr>
          <w:rFonts w:ascii="Times New Roman" w:hAnsi="Times New Roman"/>
          <w:snapToGrid/>
          <w:color w:val="222222"/>
          <w:szCs w:val="22"/>
        </w:rPr>
        <w:t>An examination of sex differences in social support among older men and women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1D1C4D" w:rsidRPr="001D1C4D">
        <w:rPr>
          <w:rFonts w:ascii="Times New Roman" w:hAnsi="Times New Roman"/>
          <w:i/>
          <w:snapToGrid/>
          <w:color w:val="222222"/>
          <w:szCs w:val="22"/>
        </w:rPr>
        <w:t>Sex Roles</w:t>
      </w:r>
      <w:r w:rsidR="001D1C4D">
        <w:rPr>
          <w:rFonts w:ascii="Times New Roman" w:hAnsi="Times New Roman"/>
          <w:i/>
          <w:snapToGrid/>
          <w:color w:val="222222"/>
          <w:szCs w:val="22"/>
        </w:rPr>
        <w:t>, 17</w:t>
      </w:r>
      <w:r w:rsidR="001D1C4D" w:rsidRPr="001D1C4D">
        <w:rPr>
          <w:rFonts w:ascii="Times New Roman" w:hAnsi="Times New Roman"/>
          <w:snapToGrid/>
          <w:color w:val="222222"/>
          <w:szCs w:val="22"/>
        </w:rPr>
        <w:t>(11-12)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1D1C4D" w:rsidRPr="001D1C4D">
        <w:rPr>
          <w:rFonts w:ascii="Times New Roman" w:hAnsi="Times New Roman"/>
          <w:snapToGrid/>
          <w:color w:val="222222"/>
          <w:szCs w:val="22"/>
        </w:rPr>
        <w:t>737-749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  <w:r w:rsidR="001D1C4D">
        <w:rPr>
          <w:rFonts w:ascii="Times New Roman" w:hAnsi="Times New Roman"/>
          <w:snapToGrid/>
          <w:color w:val="222222"/>
          <w:szCs w:val="22"/>
        </w:rPr>
        <w:br/>
      </w:r>
      <w:r w:rsidR="001D1C4D" w:rsidRPr="001D1C4D">
        <w:rPr>
          <w:rFonts w:ascii="Times New Roman" w:hAnsi="Times New Roman"/>
          <w:snapToGrid/>
          <w:color w:val="222222"/>
          <w:szCs w:val="22"/>
        </w:rPr>
        <w:t>http://dx.doi.org/10.1007/BF00287685</w:t>
      </w:r>
    </w:p>
    <w:p w14:paraId="499B8E3C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FAC6E3C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 (1986). Social support networks: A hierarchical mapping technique.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Generations</w:t>
      </w:r>
      <w:r w:rsidRPr="008F4374">
        <w:rPr>
          <w:rFonts w:ascii="Times New Roman" w:hAnsi="Times New Roman"/>
          <w:snapToGrid/>
          <w:color w:val="222222"/>
          <w:szCs w:val="22"/>
        </w:rPr>
        <w:t>, 10(4), 10</w:t>
      </w:r>
      <w:r w:rsidR="009E6745">
        <w:rPr>
          <w:rFonts w:ascii="Times New Roman" w:hAnsi="Times New Roman"/>
          <w:snapToGrid/>
          <w:color w:val="222222"/>
          <w:szCs w:val="22"/>
        </w:rPr>
        <w:t>-12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</w:p>
    <w:p w14:paraId="450DD6D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EF8482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Israel, B. A. (1986). Veridicality of Social Support—A Comparison of Principal and Network Members Responses.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Consulting and Clinical Psychology</w:t>
      </w:r>
      <w:r w:rsidRPr="008F4374">
        <w:rPr>
          <w:rFonts w:ascii="Times New Roman" w:hAnsi="Times New Roman"/>
          <w:snapToGrid/>
          <w:color w:val="222222"/>
          <w:szCs w:val="22"/>
        </w:rPr>
        <w:t>, 54(4), 432–437.</w:t>
      </w:r>
      <w:r w:rsidR="009E6745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9E6745" w:rsidRPr="009E6745">
        <w:rPr>
          <w:rFonts w:ascii="Times New Roman" w:hAnsi="Times New Roman"/>
          <w:snapToGrid/>
          <w:color w:val="222222"/>
          <w:szCs w:val="22"/>
        </w:rPr>
        <w:t>http://dx.doi.org/10.1037/0022-006X.54.4.432</w:t>
      </w:r>
    </w:p>
    <w:p w14:paraId="55F3F925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BA9F482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Levitt, M. J., Antonucci, T. C., Clark, M. C., </w:t>
      </w:r>
      <w:proofErr w:type="spellStart"/>
      <w:r w:rsidRPr="008F4374">
        <w:rPr>
          <w:rFonts w:ascii="Times New Roman" w:hAnsi="Times New Roman"/>
          <w:snapToGrid/>
          <w:color w:val="222222"/>
          <w:szCs w:val="22"/>
        </w:rPr>
        <w:t>Rotton</w:t>
      </w:r>
      <w:proofErr w:type="spellEnd"/>
      <w:r w:rsidRPr="008F4374">
        <w:rPr>
          <w:rFonts w:ascii="Times New Roman" w:hAnsi="Times New Roman"/>
          <w:snapToGrid/>
          <w:color w:val="222222"/>
          <w:szCs w:val="22"/>
        </w:rPr>
        <w:t xml:space="preserve">, J., &amp; Finley, G. E. (1985). Social Support and Well-being—Preliminary Indicators Based on </w:t>
      </w:r>
      <w:r w:rsidR="00D73550">
        <w:rPr>
          <w:rFonts w:ascii="Times New Roman" w:hAnsi="Times New Roman"/>
          <w:snapToGrid/>
          <w:color w:val="222222"/>
          <w:szCs w:val="22"/>
        </w:rPr>
        <w:t>T</w:t>
      </w:r>
      <w:r w:rsidR="00D73550" w:rsidRPr="008F4374">
        <w:rPr>
          <w:rFonts w:ascii="Times New Roman" w:hAnsi="Times New Roman"/>
          <w:snapToGrid/>
          <w:color w:val="222222"/>
          <w:szCs w:val="22"/>
        </w:rPr>
        <w:t>wo</w:t>
      </w:r>
      <w:r w:rsidRPr="008F4374">
        <w:rPr>
          <w:rFonts w:ascii="Times New Roman" w:hAnsi="Times New Roman"/>
          <w:snapToGrid/>
          <w:color w:val="222222"/>
          <w:szCs w:val="22"/>
        </w:rPr>
        <w:t xml:space="preserve"> Samples of the Elderly.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International Journal of Aging &amp; Human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21(1), 61–77.</w:t>
      </w:r>
      <w:r w:rsidR="00CD7CBF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CD7CBF" w:rsidRPr="00CD7CBF">
        <w:rPr>
          <w:rFonts w:ascii="Times New Roman" w:hAnsi="Times New Roman"/>
          <w:snapToGrid/>
          <w:color w:val="222222"/>
          <w:szCs w:val="22"/>
        </w:rPr>
        <w:t>https://doi.org/10.2190/AU9T-BP1K-L6BD-AB9A</w:t>
      </w:r>
    </w:p>
    <w:p w14:paraId="1215E091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C54DD23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Levitt, M. J. (1984). Early Prediction of Attachment Security—A Multivariate Approach.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Infant Behavior &amp; Development</w:t>
      </w:r>
      <w:r w:rsidRPr="008F4374">
        <w:rPr>
          <w:rFonts w:ascii="Times New Roman" w:hAnsi="Times New Roman"/>
          <w:snapToGrid/>
          <w:color w:val="222222"/>
          <w:szCs w:val="22"/>
        </w:rPr>
        <w:t>, 7(1), 1–18.</w:t>
      </w:r>
      <w:r w:rsidR="00CD7CBF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CD7CBF" w:rsidRPr="00CD7CBF">
        <w:rPr>
          <w:rFonts w:ascii="Times New Roman" w:hAnsi="Times New Roman"/>
          <w:snapToGrid/>
          <w:color w:val="222222"/>
          <w:szCs w:val="22"/>
        </w:rPr>
        <w:t>http://dx.doi.org/10.1016/S0163-6383(84)80018-1</w:t>
      </w:r>
    </w:p>
    <w:p w14:paraId="0EB465FA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9B8EEC7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Levitt, M. J., Antonucci, T. C., &amp; Clark, M. C. (1984). Object-Person Permanence and Attachment—Another Look.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Merrill-Palmer Quarterly-Journal of Developmental Psychology</w:t>
      </w:r>
      <w:r w:rsidRPr="008F4374">
        <w:rPr>
          <w:rFonts w:ascii="Times New Roman" w:hAnsi="Times New Roman"/>
          <w:snapToGrid/>
          <w:color w:val="222222"/>
          <w:szCs w:val="22"/>
        </w:rPr>
        <w:t>, 30(1), 1–10.</w:t>
      </w:r>
    </w:p>
    <w:p w14:paraId="06AD22A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B17631E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Antonucci, T. C., &amp; Jackson, J. S. (1983). Physical health and self-esteem.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Family Community Health</w:t>
      </w:r>
      <w:r w:rsidRPr="008F4374">
        <w:rPr>
          <w:rFonts w:ascii="Times New Roman" w:hAnsi="Times New Roman"/>
          <w:snapToGrid/>
          <w:color w:val="222222"/>
          <w:szCs w:val="22"/>
        </w:rPr>
        <w:t>, 6(2), 1</w:t>
      </w:r>
      <w:r w:rsidR="00DB0421">
        <w:rPr>
          <w:rFonts w:ascii="Times New Roman" w:hAnsi="Times New Roman"/>
          <w:snapToGrid/>
          <w:color w:val="222222"/>
          <w:szCs w:val="22"/>
        </w:rPr>
        <w:t>-9</w:t>
      </w:r>
      <w:r w:rsidRPr="008F4374">
        <w:rPr>
          <w:rFonts w:ascii="Times New Roman" w:hAnsi="Times New Roman"/>
          <w:snapToGrid/>
          <w:color w:val="222222"/>
          <w:szCs w:val="22"/>
        </w:rPr>
        <w:t>.</w:t>
      </w:r>
      <w:r w:rsidR="00DB0421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DB0421" w:rsidRPr="00DB0421">
        <w:rPr>
          <w:rFonts w:ascii="Times New Roman" w:hAnsi="Times New Roman"/>
          <w:snapToGrid/>
          <w:color w:val="222222"/>
          <w:szCs w:val="22"/>
        </w:rPr>
        <w:t>http://dx.doi.org/10.1097/00003727-198306020-00004</w:t>
      </w:r>
    </w:p>
    <w:p w14:paraId="0B4258CF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B55A7B0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Coleman, L. M., &amp; Antonucci, T. C. (1983). Impact of work on women at midlife.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Developmental Psychology</w:t>
      </w:r>
      <w:r w:rsidRPr="008F4374">
        <w:rPr>
          <w:rFonts w:ascii="Times New Roman" w:hAnsi="Times New Roman"/>
          <w:snapToGrid/>
          <w:color w:val="222222"/>
          <w:szCs w:val="22"/>
        </w:rPr>
        <w:t>, 19(2), 290–294. https://doi.org/10.1037/0012-1649.19.2.290</w:t>
      </w:r>
    </w:p>
    <w:p w14:paraId="700EBE09" w14:textId="77777777" w:rsidR="0069610D" w:rsidRPr="008F4374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09D5AD5" w14:textId="5AC38481" w:rsidR="006E5F49" w:rsidRDefault="0069610D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8F4374">
        <w:rPr>
          <w:rFonts w:ascii="Times New Roman" w:hAnsi="Times New Roman"/>
          <w:snapToGrid/>
          <w:color w:val="222222"/>
          <w:szCs w:val="22"/>
        </w:rPr>
        <w:t xml:space="preserve">Tamir, L. M., &amp; Antonucci, T. C. (1981). Self-perception, motivation, and social support through the family life course. </w:t>
      </w:r>
      <w:r w:rsidRPr="008F4374">
        <w:rPr>
          <w:rFonts w:ascii="Times New Roman" w:hAnsi="Times New Roman"/>
          <w:i/>
          <w:snapToGrid/>
          <w:color w:val="222222"/>
          <w:szCs w:val="22"/>
        </w:rPr>
        <w:t>Journal of Marriage and the Family</w:t>
      </w:r>
      <w:r w:rsidRPr="008F4374">
        <w:rPr>
          <w:rFonts w:ascii="Times New Roman" w:hAnsi="Times New Roman"/>
          <w:snapToGrid/>
          <w:color w:val="222222"/>
          <w:szCs w:val="22"/>
        </w:rPr>
        <w:t>, 43, 151–160.</w:t>
      </w:r>
      <w:r w:rsidR="00DB0421">
        <w:rPr>
          <w:rFonts w:ascii="Times New Roman" w:hAnsi="Times New Roman"/>
          <w:snapToGrid/>
          <w:color w:val="222222"/>
          <w:szCs w:val="22"/>
        </w:rPr>
        <w:t xml:space="preserve"> </w:t>
      </w:r>
      <w:hyperlink r:id="rId15" w:history="1">
        <w:r w:rsidR="00153CAF" w:rsidRPr="005D339E">
          <w:rPr>
            <w:rStyle w:val="Hyperlink"/>
            <w:rFonts w:ascii="Times New Roman" w:hAnsi="Times New Roman"/>
            <w:snapToGrid/>
            <w:szCs w:val="22"/>
          </w:rPr>
          <w:t>http://dx.doi.org/10.2307/351425</w:t>
        </w:r>
      </w:hyperlink>
    </w:p>
    <w:p w14:paraId="19BF294C" w14:textId="77777777" w:rsidR="00153CAF" w:rsidRDefault="00153CAF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40F6D50" w14:textId="443A09C2" w:rsidR="00153CAF" w:rsidRPr="00153CAF" w:rsidRDefault="00153CAF" w:rsidP="00805A66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4"/>
        </w:rPr>
      </w:pPr>
      <w:r w:rsidRPr="00153CAF">
        <w:rPr>
          <w:rFonts w:ascii="Times New Roman" w:hAnsi="Times New Roman"/>
          <w:color w:val="333333"/>
          <w:szCs w:val="24"/>
          <w:shd w:val="clear" w:color="auto" w:fill="FFFFFF"/>
        </w:rPr>
        <w:t>Antonucci, T. (1976). Attachment: A life-span concept. </w:t>
      </w:r>
      <w:r w:rsidRPr="00153CAF">
        <w:rPr>
          <w:rStyle w:val="Emphasis"/>
          <w:rFonts w:ascii="Times New Roman" w:hAnsi="Times New Roman"/>
          <w:color w:val="333333"/>
          <w:szCs w:val="24"/>
          <w:shd w:val="clear" w:color="auto" w:fill="FFFFFF"/>
        </w:rPr>
        <w:t>Human Development, 19</w:t>
      </w:r>
      <w:r w:rsidRPr="00153CAF">
        <w:rPr>
          <w:rFonts w:ascii="Times New Roman" w:hAnsi="Times New Roman"/>
          <w:color w:val="333333"/>
          <w:szCs w:val="24"/>
          <w:shd w:val="clear" w:color="auto" w:fill="FFFFFF"/>
        </w:rPr>
        <w:t>(3), 135–142. </w:t>
      </w:r>
      <w:hyperlink r:id="rId16" w:tgtFrame="_blank" w:history="1">
        <w:r w:rsidRPr="00153CAF">
          <w:rPr>
            <w:rStyle w:val="Hyperlink"/>
            <w:rFonts w:ascii="Times New Roman" w:hAnsi="Times New Roman"/>
            <w:color w:val="337AB7"/>
            <w:szCs w:val="24"/>
            <w:shd w:val="clear" w:color="auto" w:fill="FFFFFF"/>
          </w:rPr>
          <w:t>https://doi.org/10.1159/000271524</w:t>
        </w:r>
      </w:hyperlink>
    </w:p>
    <w:p w14:paraId="2FB23EB9" w14:textId="77777777" w:rsidR="00F60744" w:rsidRDefault="00F60744" w:rsidP="000A661C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641D1287" w14:textId="509AFC95" w:rsidR="00AA0F52" w:rsidRDefault="00AA0F52" w:rsidP="00AA0F5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8B5266">
        <w:rPr>
          <w:rFonts w:ascii="Times New Roman" w:hAnsi="Times New Roman"/>
          <w:b/>
          <w:szCs w:val="24"/>
        </w:rPr>
        <w:t>Chapters:</w:t>
      </w:r>
    </w:p>
    <w:p w14:paraId="64D8D265" w14:textId="6D0C469A" w:rsidR="00494A76" w:rsidRDefault="00494A76" w:rsidP="00AA0F5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31691773" w14:textId="77777777" w:rsidR="00D171BC" w:rsidRDefault="00494A76" w:rsidP="00AA0F52">
      <w:pPr>
        <w:autoSpaceDE w:val="0"/>
        <w:autoSpaceDN w:val="0"/>
        <w:adjustRightInd w:val="0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Style w:val="gmaildefault"/>
          <w:rFonts w:ascii="Arial" w:hAnsi="Arial" w:cs="Arial"/>
          <w:color w:val="222222"/>
          <w:shd w:val="clear" w:color="auto" w:fill="FFFFFF"/>
        </w:rPr>
        <w:t>​</w:t>
      </w:r>
      <w:r w:rsidRPr="00494A76">
        <w:rPr>
          <w:rFonts w:ascii="Times New Roman" w:hAnsi="Times New Roman"/>
          <w:color w:val="222222"/>
          <w:szCs w:val="24"/>
          <w:shd w:val="clear" w:color="auto" w:fill="FFFFFF"/>
        </w:rPr>
        <w:t>Webster, N.J., Francis, J., &amp; Antonucci, T.C. (In press). Smart living for older people and the aging</w:t>
      </w:r>
    </w:p>
    <w:p w14:paraId="0AFD80F4" w14:textId="27B55199" w:rsidR="00494A76" w:rsidRDefault="00494A76" w:rsidP="00D171BC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494A76">
        <w:rPr>
          <w:rFonts w:ascii="Times New Roman" w:hAnsi="Times New Roman"/>
          <w:color w:val="222222"/>
          <w:szCs w:val="24"/>
          <w:shd w:val="clear" w:color="auto" w:fill="FFFFFF"/>
        </w:rPr>
        <w:t xml:space="preserve">consumer. In A. </w:t>
      </w:r>
      <w:proofErr w:type="spellStart"/>
      <w:r w:rsidRPr="00494A76">
        <w:rPr>
          <w:rFonts w:ascii="Times New Roman" w:hAnsi="Times New Roman"/>
          <w:color w:val="222222"/>
          <w:szCs w:val="24"/>
          <w:shd w:val="clear" w:color="auto" w:fill="FFFFFF"/>
        </w:rPr>
        <w:t>Drolet</w:t>
      </w:r>
      <w:proofErr w:type="spellEnd"/>
      <w:r w:rsidRPr="00494A76">
        <w:rPr>
          <w:rFonts w:ascii="Times New Roman" w:hAnsi="Times New Roman"/>
          <w:color w:val="222222"/>
          <w:szCs w:val="24"/>
          <w:shd w:val="clear" w:color="auto" w:fill="FFFFFF"/>
        </w:rPr>
        <w:t xml:space="preserve"> &amp; C. Yoon (Eds.), The Aging Consumer: Perspectives from Psychology and Marketing, 2nd Edition. Taylor and Francis.</w:t>
      </w:r>
    </w:p>
    <w:p w14:paraId="435F3353" w14:textId="3640CF7E" w:rsidR="00674F00" w:rsidRDefault="00674F00" w:rsidP="00AA0F5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3D716032" w14:textId="77777777" w:rsidR="00D171BC" w:rsidRDefault="00674F00" w:rsidP="00674F00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4"/>
        </w:rPr>
      </w:pPr>
      <w:r w:rsidRPr="00674F00">
        <w:rPr>
          <w:rFonts w:ascii="Times New Roman" w:hAnsi="Times New Roman"/>
          <w:snapToGrid/>
          <w:color w:val="222222"/>
          <w:szCs w:val="24"/>
        </w:rPr>
        <w:t xml:space="preserve">Sharifian, N., Sol, K., </w:t>
      </w:r>
      <w:proofErr w:type="spellStart"/>
      <w:r w:rsidRPr="00674F00">
        <w:rPr>
          <w:rFonts w:ascii="Times New Roman" w:hAnsi="Times New Roman"/>
          <w:snapToGrid/>
          <w:color w:val="222222"/>
          <w:szCs w:val="24"/>
        </w:rPr>
        <w:t>Zahodne</w:t>
      </w:r>
      <w:proofErr w:type="spellEnd"/>
      <w:r w:rsidRPr="00674F00">
        <w:rPr>
          <w:rFonts w:ascii="Times New Roman" w:hAnsi="Times New Roman"/>
          <w:snapToGrid/>
          <w:color w:val="222222"/>
          <w:szCs w:val="24"/>
        </w:rPr>
        <w:t>, L. B. &amp; Antonucci, T. C. (expected 2022). Social Relationships and</w:t>
      </w:r>
    </w:p>
    <w:p w14:paraId="5FF0BC66" w14:textId="41842AD1" w:rsidR="00674F00" w:rsidRPr="00674F00" w:rsidRDefault="00674F00" w:rsidP="00D171BC">
      <w:pPr>
        <w:widowControl/>
        <w:shd w:val="clear" w:color="auto" w:fill="FFFFFF"/>
        <w:ind w:firstLine="720"/>
        <w:rPr>
          <w:rFonts w:ascii="Times New Roman" w:hAnsi="Times New Roman"/>
          <w:snapToGrid/>
          <w:color w:val="222222"/>
          <w:szCs w:val="24"/>
        </w:rPr>
      </w:pPr>
      <w:r w:rsidRPr="00674F00">
        <w:rPr>
          <w:rFonts w:ascii="Times New Roman" w:hAnsi="Times New Roman"/>
          <w:snapToGrid/>
          <w:color w:val="222222"/>
          <w:szCs w:val="24"/>
        </w:rPr>
        <w:lastRenderedPageBreak/>
        <w:t>Adaptation in Later Life. Comprehensive Clinical Psychology (2nd Ed). Elsevier.</w:t>
      </w:r>
    </w:p>
    <w:p w14:paraId="6F64F487" w14:textId="77777777" w:rsidR="00674F00" w:rsidRPr="008B5266" w:rsidRDefault="00674F00" w:rsidP="00AA0F5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615375E7" w14:textId="77777777" w:rsidR="00D171BC" w:rsidRDefault="00494A76" w:rsidP="00AA0F52">
      <w:pPr>
        <w:autoSpaceDE w:val="0"/>
        <w:autoSpaceDN w:val="0"/>
        <w:adjustRightInd w:val="0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Style w:val="gmaildefault"/>
          <w:rFonts w:ascii="Arial" w:hAnsi="Arial" w:cs="Arial"/>
          <w:color w:val="222222"/>
          <w:shd w:val="clear" w:color="auto" w:fill="FFFFFF"/>
        </w:rPr>
        <w:t>​</w:t>
      </w:r>
      <w:r w:rsidRPr="006353C0">
        <w:rPr>
          <w:rFonts w:ascii="Times New Roman" w:hAnsi="Times New Roman"/>
          <w:color w:val="222222"/>
          <w:szCs w:val="24"/>
          <w:shd w:val="clear" w:color="auto" w:fill="FFFFFF"/>
        </w:rPr>
        <w:t>Antonucci, T.C., &amp; Webster, N.J. (2019). Involvement with Life and Social Networks: a Pathway for</w:t>
      </w:r>
    </w:p>
    <w:p w14:paraId="4A5CA9C9" w14:textId="59DEF7EE" w:rsidR="00AA0F52" w:rsidRDefault="00494A76" w:rsidP="00D171BC">
      <w:pPr>
        <w:autoSpaceDE w:val="0"/>
        <w:autoSpaceDN w:val="0"/>
        <w:adjustRightInd w:val="0"/>
        <w:ind w:left="720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353C0">
        <w:rPr>
          <w:rFonts w:ascii="Times New Roman" w:hAnsi="Times New Roman"/>
          <w:color w:val="222222"/>
          <w:szCs w:val="24"/>
          <w:shd w:val="clear" w:color="auto" w:fill="FFFFFF"/>
        </w:rPr>
        <w:t xml:space="preserve">Successful Aging. In R. Fernandez-Ballesteros, J.M. </w:t>
      </w:r>
      <w:proofErr w:type="spellStart"/>
      <w:r w:rsidRPr="006353C0">
        <w:rPr>
          <w:rFonts w:ascii="Times New Roman" w:hAnsi="Times New Roman"/>
          <w:color w:val="222222"/>
          <w:szCs w:val="24"/>
          <w:shd w:val="clear" w:color="auto" w:fill="FFFFFF"/>
        </w:rPr>
        <w:t>Robine</w:t>
      </w:r>
      <w:proofErr w:type="spellEnd"/>
      <w:r w:rsidRPr="006353C0">
        <w:rPr>
          <w:rFonts w:ascii="Times New Roman" w:hAnsi="Times New Roman"/>
          <w:color w:val="222222"/>
          <w:szCs w:val="24"/>
          <w:shd w:val="clear" w:color="auto" w:fill="FFFFFF"/>
        </w:rPr>
        <w:t xml:space="preserve">, &amp; A. </w:t>
      </w:r>
      <w:proofErr w:type="spellStart"/>
      <w:r w:rsidRPr="006353C0">
        <w:rPr>
          <w:rFonts w:ascii="Times New Roman" w:hAnsi="Times New Roman"/>
          <w:color w:val="222222"/>
          <w:szCs w:val="24"/>
          <w:shd w:val="clear" w:color="auto" w:fill="FFFFFF"/>
        </w:rPr>
        <w:t>Benetos</w:t>
      </w:r>
      <w:proofErr w:type="spellEnd"/>
      <w:r w:rsidRPr="006353C0">
        <w:rPr>
          <w:rFonts w:ascii="Times New Roman" w:hAnsi="Times New Roman"/>
          <w:color w:val="222222"/>
          <w:szCs w:val="24"/>
          <w:shd w:val="clear" w:color="auto" w:fill="FFFFFF"/>
        </w:rPr>
        <w:t xml:space="preserve"> (Eds.), Cambridge Handbook of Successful Aging (pp. 475-491). Cambridge: Cambridge University Press.</w:t>
      </w:r>
    </w:p>
    <w:p w14:paraId="4320DCE9" w14:textId="5EC7AAB6" w:rsidR="006353C0" w:rsidRDefault="006353C0" w:rsidP="00AA0F52">
      <w:pPr>
        <w:autoSpaceDE w:val="0"/>
        <w:autoSpaceDN w:val="0"/>
        <w:adjustRightInd w:val="0"/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7D5B223C" w14:textId="5B15ADCC" w:rsidR="006353C0" w:rsidRPr="00D171BC" w:rsidRDefault="006353C0" w:rsidP="00D171BC">
      <w:pPr>
        <w:widowControl/>
        <w:shd w:val="clear" w:color="auto" w:fill="FFFFFF"/>
        <w:spacing w:after="160" w:line="235" w:lineRule="atLeast"/>
        <w:rPr>
          <w:rFonts w:ascii="Times New Roman" w:hAnsi="Times New Roman"/>
          <w:snapToGrid/>
          <w:color w:val="222222"/>
          <w:szCs w:val="24"/>
        </w:rPr>
      </w:pPr>
      <w:r w:rsidRPr="00D171BC">
        <w:rPr>
          <w:rFonts w:ascii="Times New Roman" w:hAnsi="Times New Roman"/>
          <w:snapToGrid/>
          <w:color w:val="222222"/>
          <w:szCs w:val="24"/>
        </w:rPr>
        <w:t>Antonucci, T.C., Webster, N.J., Wan, W. (2018). Age Irrelevant Society. In M.H. Borstein (Ed.), The SAGE</w:t>
      </w:r>
      <w:r w:rsidR="00D171BC">
        <w:rPr>
          <w:rFonts w:ascii="Times New Roman" w:hAnsi="Times New Roman"/>
          <w:snapToGrid/>
          <w:color w:val="222222"/>
          <w:szCs w:val="24"/>
        </w:rPr>
        <w:tab/>
      </w:r>
      <w:r w:rsidRPr="00D171BC">
        <w:rPr>
          <w:rFonts w:ascii="Times New Roman" w:hAnsi="Times New Roman"/>
          <w:snapToGrid/>
          <w:color w:val="222222"/>
          <w:szCs w:val="24"/>
        </w:rPr>
        <w:t>Encyclopedia of Lifespan Human Development (pp. 75-78). Los Angeles: SAGE reference.</w:t>
      </w:r>
    </w:p>
    <w:p w14:paraId="2A4CC231" w14:textId="77777777" w:rsidR="00D171BC" w:rsidRDefault="00AA0F52" w:rsidP="00D171BC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Manalel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>, J. A. (2017). Social Relations and Social Support: Understanding Group and</w:t>
      </w:r>
    </w:p>
    <w:p w14:paraId="0965B077" w14:textId="5DC29070" w:rsidR="00AA0F52" w:rsidRPr="00E365E0" w:rsidRDefault="00AA0F52" w:rsidP="00D171BC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Individual Differences. In J. M. Wilmoth &amp; M. D. Silverstein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Later-Life Social Support and Service Provision in Diverse and Vulnerable Populations: Understanding Networks of Care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8–26). New York, NY: Routledge.</w:t>
      </w:r>
    </w:p>
    <w:p w14:paraId="1D2F8380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1E4AA2FA" w14:textId="77777777" w:rsidR="00D171BC" w:rsidRDefault="00AA0F52" w:rsidP="00D171BC">
      <w:pPr>
        <w:widowControl/>
        <w:shd w:val="clear" w:color="auto" w:fill="FFFFFF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>Webster, N. J., Ajrouch, K. J., Wan, W. H., &amp; Antonucci, T. C. (2017). Environmental context and social</w:t>
      </w:r>
    </w:p>
    <w:p w14:paraId="42D476CE" w14:textId="305B0E1D" w:rsidR="00AA0F52" w:rsidRPr="00E365E0" w:rsidRDefault="00AA0F52" w:rsidP="00DE7E7E">
      <w:pPr>
        <w:widowControl/>
        <w:shd w:val="clear" w:color="auto" w:fill="FFFFFF"/>
        <w:ind w:left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relationships: A relational perspective on health disparities. In A. S. Dick &amp; U. Muller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Advancing Developmental Science: Philosophy, Theory, and Method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210-221). New York, NY: Psychology Press.</w:t>
      </w:r>
    </w:p>
    <w:p w14:paraId="6BDE843E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52841C55" w14:textId="77777777" w:rsidR="00AA0F52" w:rsidRPr="00E365E0" w:rsidRDefault="00AA0F52" w:rsidP="00CA388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Berkman, L. F.,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Börsch-Supan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A., Carstensen, L. L., Fried, L. F., Furstenberg, F. F.,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Zissimopoulos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J. (2016). Society and the individual at the dawn of the 21st Century. In K. W.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Schaie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S. Willis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Handbook of the Psychology of Aging, Eighth Edition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41–62). London, UK: Elsevier.</w:t>
      </w:r>
    </w:p>
    <w:p w14:paraId="313FD29B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87F4318" w14:textId="77777777" w:rsidR="00AA0F52" w:rsidRPr="00E365E0" w:rsidRDefault="00AA0F52" w:rsidP="00CA388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Fulmer, T., Strasser, S., &amp; Antonucci, T. C. (2015). Aging from a psychological perspective. In P. Holm-Pedersen, A. Walls, &amp; J. Ship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Textbook of Geriatric Dentistry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39–45). Hoboken, NJ: Wiley.</w:t>
      </w:r>
    </w:p>
    <w:p w14:paraId="453DF82A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75663441" w14:textId="77777777" w:rsidR="00AA0F52" w:rsidRPr="00E365E0" w:rsidRDefault="00AA0F52" w:rsidP="00CA388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Ajrouch, K. J., &amp; Park, S. (2014). Social Capital and Gender Critical Influences on Living Arrangements and Care-Giving in Old Age. In N. A.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Pachana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K. Laidlaw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 xml:space="preserve">The Oxford Handbook of Clinical </w:t>
      </w:r>
      <w:proofErr w:type="spellStart"/>
      <w:r w:rsidRPr="00D81FDA">
        <w:rPr>
          <w:rFonts w:ascii="Times New Roman" w:hAnsi="Times New Roman"/>
          <w:i/>
          <w:snapToGrid/>
          <w:color w:val="222222"/>
          <w:szCs w:val="22"/>
        </w:rPr>
        <w:t>Geropsychology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(pp. 104-124). Oxford, UK: Oxford University Press.</w:t>
      </w:r>
    </w:p>
    <w:p w14:paraId="6CEF8903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C682B68" w14:textId="0F59739D" w:rsidR="00AA0F52" w:rsidRPr="00E365E0" w:rsidRDefault="00AA0F52" w:rsidP="00CA388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Webster, N. J., Antonucci, T. C., Yoon, C., McCullough, W. R., Fin, D. N., &amp; Hartsell, D. L. (2014). Older Adults as Consumers: An Examination of Differences by Birth Cohort. In S. D. Preston, M. L.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Kringelbach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B. Knutson, &amp; P. C. Whybrow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The Interdisciplinary Science of Consumption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281–296). Cambridge, MA: MIT Press.</w:t>
      </w:r>
    </w:p>
    <w:p w14:paraId="0355FD3E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14E0D971" w14:textId="5B1DEA86" w:rsidR="00AA0F52" w:rsidRDefault="00AA0F52" w:rsidP="00CA388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Ajrouch, K. J., &amp; Antonucci, T. C. (2014). Using Convoys of Social Relations to Understand Culture and Forgiveness from an Arab American Perspective. In S. C. Nassar-McMillan, K. J. Ajrouch, &amp; J. Hakim-Larson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Biopsychosocial Perspectives on Arab Americans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127–146). New York, NY: Springer.</w:t>
      </w:r>
    </w:p>
    <w:p w14:paraId="25BAEE6C" w14:textId="77777777" w:rsidR="0016238B" w:rsidRDefault="0016238B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D9ADB84" w14:textId="6FA65529" w:rsidR="0016238B" w:rsidRDefault="0016238B" w:rsidP="00CA38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60"/>
          <w:szCs w:val="60"/>
        </w:rPr>
      </w:pPr>
      <w:r>
        <w:rPr>
          <w:color w:val="222222"/>
        </w:rPr>
        <w:t>Antonucci, T. C., Birditt, K. S., &amp; Ajrouch, K. J. (2013) Social relationships and aging. In</w:t>
      </w:r>
    </w:p>
    <w:p w14:paraId="78E4240D" w14:textId="77777777" w:rsidR="0016238B" w:rsidRDefault="0016238B" w:rsidP="0016238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bCs/>
          <w:color w:val="222222"/>
          <w:sz w:val="60"/>
          <w:szCs w:val="60"/>
        </w:rPr>
      </w:pPr>
      <w:r>
        <w:rPr>
          <w:i/>
          <w:iCs/>
          <w:color w:val="222222"/>
        </w:rPr>
        <w:t>Handbook of Psychology, Volume 6:  Developmental Psychology</w:t>
      </w:r>
      <w:r>
        <w:rPr>
          <w:color w:val="222222"/>
        </w:rPr>
        <w:t>, edited by Richard M.</w:t>
      </w:r>
    </w:p>
    <w:p w14:paraId="63480367" w14:textId="77777777" w:rsidR="0016238B" w:rsidRDefault="0016238B" w:rsidP="0016238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bCs/>
          <w:color w:val="222222"/>
          <w:sz w:val="60"/>
          <w:szCs w:val="60"/>
        </w:rPr>
      </w:pPr>
      <w:r>
        <w:rPr>
          <w:color w:val="222222"/>
        </w:rPr>
        <w:t xml:space="preserve"> Lerner, M. Ann </w:t>
      </w:r>
      <w:proofErr w:type="spellStart"/>
      <w:r>
        <w:rPr>
          <w:color w:val="222222"/>
        </w:rPr>
        <w:t>Easterbrooks</w:t>
      </w:r>
      <w:proofErr w:type="spellEnd"/>
      <w:r>
        <w:rPr>
          <w:color w:val="222222"/>
        </w:rPr>
        <w:t>, Jayanthi Mistry (pp. 495-514). Hoboken, NJ:  John Wiley</w:t>
      </w:r>
    </w:p>
    <w:p w14:paraId="5CB769D9" w14:textId="322B157B" w:rsidR="0016238B" w:rsidRDefault="0016238B" w:rsidP="0016238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bCs/>
          <w:color w:val="222222"/>
          <w:sz w:val="60"/>
          <w:szCs w:val="60"/>
        </w:rPr>
      </w:pPr>
      <w:r>
        <w:rPr>
          <w:color w:val="222222"/>
        </w:rPr>
        <w:t>&amp; Sons, Inc.</w:t>
      </w:r>
    </w:p>
    <w:p w14:paraId="11027415" w14:textId="4E69D832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262C0DAA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lastRenderedPageBreak/>
        <w:t xml:space="preserve">Antonucci, T. C., Wong, K. M., &amp; Trinh, S. (2012). The Role of the Family across the Lifespan.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The Wiley-Blackwell Handbook of Couples and Family Relationships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49–65). Hoboken, NJ: Wiley-Blackwell.</w:t>
      </w:r>
    </w:p>
    <w:p w14:paraId="031509E7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59299FE9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Birditt, K. S., &amp; Ajrouch, K. J. (2011). Convoys of social relations: Past, present and future.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Handbook of life-span development</w:t>
      </w:r>
      <w:r w:rsidRPr="00E365E0">
        <w:rPr>
          <w:rFonts w:ascii="Times New Roman" w:hAnsi="Times New Roman"/>
          <w:snapToGrid/>
          <w:color w:val="222222"/>
          <w:szCs w:val="22"/>
        </w:rPr>
        <w:t>, 2(1), (pp. 161-182). New York, NY: Springer.</w:t>
      </w:r>
    </w:p>
    <w:p w14:paraId="2CE881F1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ECDD24A" w14:textId="75B5015C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McAdams, D. P. (2010). Life narratives. In K. L.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Fingerman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C. A. Berg, J. Smith, &amp; T. C. Antonucci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Handbook of life-span development</w:t>
      </w:r>
      <w:r w:rsidRPr="00E365E0">
        <w:rPr>
          <w:i/>
          <w:iCs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(pp. 589-612). New York, NY: Springer.</w:t>
      </w:r>
    </w:p>
    <w:p w14:paraId="6909559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6268E9A" w14:textId="7981886A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Blieszner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>, R., &amp; Denmark, F. L. (2010). Psychologic</w:t>
      </w:r>
      <w:r w:rsidR="00D81FDA">
        <w:rPr>
          <w:rFonts w:ascii="Times New Roman" w:hAnsi="Times New Roman"/>
          <w:snapToGrid/>
          <w:color w:val="222222"/>
          <w:szCs w:val="22"/>
        </w:rPr>
        <w:t xml:space="preserve">al perspectives on older women.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Handbook of diversity in feminist psychology</w:t>
      </w:r>
      <w:r w:rsidRPr="00E365E0">
        <w:rPr>
          <w:rFonts w:ascii="Times New Roman" w:hAnsi="Times New Roman"/>
          <w:snapToGrid/>
          <w:color w:val="222222"/>
          <w:szCs w:val="22"/>
        </w:rPr>
        <w:t>, 233-257. New York, NY: Springer.</w:t>
      </w:r>
    </w:p>
    <w:p w14:paraId="30397B9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84835CA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Fiori, K. L., Birditt, K. S., &amp; Jackey, L. (2010). Convoys of social relations: Integrating life-span and life-course perspectives. In R. M. Lerner, M. E. Lamb, &amp; A. M. Freund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Handbook of life-span development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. (Vol.2), (pp. 434-473). Hoboken, NJ: Wiley. </w:t>
      </w:r>
    </w:p>
    <w:p w14:paraId="7544549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96EB06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Fuller-Iglesias, H., </w:t>
      </w:r>
      <w:r w:rsidR="00F848A9" w:rsidRPr="00E365E0">
        <w:rPr>
          <w:rFonts w:ascii="Times New Roman" w:hAnsi="Times New Roman"/>
          <w:snapToGrid/>
          <w:color w:val="222222"/>
          <w:szCs w:val="22"/>
        </w:rPr>
        <w:t>Smith, J.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, &amp; </w:t>
      </w:r>
      <w:r w:rsidR="00F848A9" w:rsidRPr="00E365E0">
        <w:rPr>
          <w:rFonts w:ascii="Times New Roman" w:hAnsi="Times New Roman"/>
          <w:snapToGrid/>
          <w:color w:val="222222"/>
          <w:szCs w:val="22"/>
        </w:rPr>
        <w:t>Antonucci, T. C.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(2010). Theoretical perspectives on life span and life course development. In T. C. Antonucci &amp; J. S. Jackson (Eds.), </w:t>
      </w:r>
      <w:r w:rsidR="00023BE9" w:rsidRPr="00D81FDA">
        <w:rPr>
          <w:rFonts w:ascii="Times New Roman" w:hAnsi="Times New Roman"/>
          <w:i/>
          <w:snapToGrid/>
          <w:color w:val="222222"/>
          <w:szCs w:val="22"/>
        </w:rPr>
        <w:t xml:space="preserve">Annual review of gerontology and geriatrics: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Life-course perspectives on late life health inequalities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(Vol. 29, 3-26). New York, NY: Springer.</w:t>
      </w:r>
    </w:p>
    <w:p w14:paraId="067311A7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778F529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Birditt, K. S., &amp; Akiyama, H. (2009). Convoys of social relations: An interdisciplinary approach. In V. Bengtson, M., Silverstein, N. Putney, &amp; D.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Gans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Handbook of Theories of Aging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247-260). New York, NY: Springer.</w:t>
      </w:r>
    </w:p>
    <w:p w14:paraId="4661CFE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172B37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Antonucci, T. C., Brown, E. E.,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Daatland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S. O., &amp; Sellars, B. (2008). Race and ethnic influences on normative beliefs and attitudes: Toward provision of family care. In A. Booth, A. C. Coulter, S. Bianchi, &amp; J. A. Seltzer (Eds.), </w:t>
      </w:r>
      <w:r w:rsidRPr="00D81FDA">
        <w:rPr>
          <w:rFonts w:ascii="Times New Roman" w:hAnsi="Times New Roman"/>
          <w:i/>
          <w:snapToGrid/>
          <w:color w:val="222222"/>
          <w:szCs w:val="22"/>
        </w:rPr>
        <w:t>Meeting the Needs of Children with Disabilities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317-331). Washington DC: Urban Institute.</w:t>
      </w:r>
    </w:p>
    <w:p w14:paraId="185C3D3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5A638E9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Ajrouch, K. J., Akiyama, H., &amp; Antonucci, T. C. (2007). Cohort differences in social relations among the elderly. In H. W. Wahl, C.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Tesch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-Romer, &amp; A. Hoff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New dynamics in old age: Individual, environmental, and societal perspectives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43-64). London, UK: Routledge.</w:t>
      </w:r>
    </w:p>
    <w:p w14:paraId="74E1FDC3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CD107BF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Ajrouch, K. J. (2007). Social Resources. In H.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Mollenkopf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A. Walker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Quality of life in old age: International and multi-disciplinary perspectives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49-64). New York, NY: Springer.</w:t>
      </w:r>
    </w:p>
    <w:p w14:paraId="1A22DF1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6D436E3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Ajrouch, K. J., &amp; Birditt, K. S. (2006). Social Relations in the Third Age: Assessing Strengths and Challenges Using the Convoy Model. In K. W.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Schaie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(Series Ed.) &amp; J. B. James &amp; P. Wink (Vol. Eds.), </w:t>
      </w:r>
      <w:r w:rsidRPr="002C0FF1">
        <w:rPr>
          <w:rFonts w:ascii="Times New Roman" w:hAnsi="Times New Roman"/>
          <w:i/>
          <w:snapToGrid/>
          <w:color w:val="222222"/>
          <w:szCs w:val="22"/>
        </w:rPr>
        <w:t>Annual Review of Gerontology &amp; Geriatrics</w:t>
      </w:r>
      <w:r w:rsidRPr="00E365E0">
        <w:rPr>
          <w:rFonts w:ascii="Times New Roman" w:hAnsi="Times New Roman"/>
          <w:snapToGrid/>
          <w:color w:val="222222"/>
          <w:szCs w:val="22"/>
        </w:rPr>
        <w:t>, 26, (pp. 193–210). New York, NY: Springer.</w:t>
      </w:r>
    </w:p>
    <w:p w14:paraId="564A86A5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41C3C2A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Brown, E., &amp; Antonucci, T. C. (2005). Ethnic diversity in aging, multi-cultural societies. In M. Johnson, V. L. Bengtson, P. Coleman, &amp; T. Kirkwood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The Cambridge handbook of age and ageing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476-481). Cambridge, UK: Cambridge University Press.</w:t>
      </w:r>
    </w:p>
    <w:p w14:paraId="4A3CD107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A2BD51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lastRenderedPageBreak/>
        <w:t xml:space="preserve">Antonucci, T. C., Akiyama, H., &amp; Birditt, K. (2004). Intergenerational exchange in the United States and Japan. In M. Silverstein,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Giarrusso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and V. L. Bengtson (Eds.)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Annual Review of Gerontology &amp; Geriatrics, 24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(1), (224-248). New York, NY: Springer.</w:t>
      </w:r>
    </w:p>
    <w:p w14:paraId="1E9B454D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5BE624E" w14:textId="1E06B818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Langfahl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E. S., &amp; Akiyama, H. (2004). Relationships as outcomes and contexts. In F. R. Lang &amp; K. L.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Fingerman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Growing together: Personal relationships across the lifespan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</w:t>
      </w:r>
      <w:r w:rsidR="005A45DE">
        <w:rPr>
          <w:rFonts w:ascii="Times New Roman" w:hAnsi="Times New Roman"/>
          <w:snapToGrid/>
          <w:color w:val="222222"/>
          <w:szCs w:val="22"/>
        </w:rPr>
        <w:t xml:space="preserve">pp. </w:t>
      </w:r>
      <w:r w:rsidRPr="00E365E0">
        <w:rPr>
          <w:rFonts w:ascii="Times New Roman" w:hAnsi="Times New Roman"/>
          <w:snapToGrid/>
          <w:color w:val="222222"/>
          <w:szCs w:val="22"/>
        </w:rPr>
        <w:t>24-44). Cambridge, UK: Cambridge University Press.</w:t>
      </w:r>
    </w:p>
    <w:p w14:paraId="33CE212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5DBA932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Antonucci, T. C., &amp; Brown, E. (2003). A cultural lens on biopsychosocial models of aging. In P. T. Costa &amp; I. C. Siegler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Recent advances in psychology and aging, 15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221-241). Amsterdam, NL: Elsevier.</w:t>
      </w:r>
    </w:p>
    <w:p w14:paraId="56F6A194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EA1905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Antonucci, T. C., &amp; Brown, E. (2003). Ethnic and Cultural Differences in Intergenerational Social Support. In V. L. Bengtson &amp; A. Lowenstein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Global Aging and Challenges to Families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355–370). Hawthorne, NY; United States: Aldine de Gruyter.</w:t>
      </w:r>
    </w:p>
    <w:p w14:paraId="272C4BA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9600A68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Akiyama, H., &amp; Antonucci, T. (2002). Gender differences in depressive symptoms: Insights from a life span perspective on life stages and social networks. In J. A. Levy &amp; B. A.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Pescosolido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(Eds.).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Social networks and health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343-358). Bingley, UK: Emerald Group.</w:t>
      </w:r>
    </w:p>
    <w:p w14:paraId="247C1A77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810032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Jackson, J. S. (2002). Environmental factors, life events and coping abilities.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Principles and Practice of Geriatric Psychiatry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379-380). Hoboken, NJ: Wiley.</w:t>
      </w:r>
    </w:p>
    <w:p w14:paraId="295694D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997C3A1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Jackson, J. S. (2002). Environmental factors, live events and coping abilities. In J. Copeland &amp; M.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Abou-Seleh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Principles and practice of geriatric psychiatry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(2nd ed., pp. 379-380). Hoboken, NJ: Wiley.</w:t>
      </w:r>
    </w:p>
    <w:p w14:paraId="4E38F00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95DE03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(2001). Social relations: An examination of social networks, social support, and sense of control. In J. E.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Birren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K. W.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Schaie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Handbook of the psychology of aging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(5th ed., pp. 427–453). San Diego, CA: Academic Press.</w:t>
      </w:r>
    </w:p>
    <w:p w14:paraId="217062DF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F8DCF43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Akiyama, H., &amp;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Merline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A. C. (2001). Dynamics of social relationships in midlife. In M. E. Lachman (Ed.),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Handbook of midlife development</w:t>
      </w:r>
      <w:r w:rsidRPr="00E365E0">
        <w:rPr>
          <w:rFonts w:ascii="Times New Roman" w:hAnsi="Times New Roman"/>
          <w:snapToGrid/>
          <w:color w:val="222222"/>
          <w:szCs w:val="22"/>
        </w:rPr>
        <w:t>. (pp. 571–598). Hoboken, NJ: Wiley.</w:t>
      </w:r>
    </w:p>
    <w:p w14:paraId="2E553DC5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72F6EEF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Akiyama, H., Antonucci, T. C., &amp; Campbell, R. (1997). Exchange and reciprocity among two generations of Japanese and American women. In J.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Sokolovsky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The cultural context of aging: Worldwide perspectives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(2nd ed., pp. 127-138).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Westfort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>, CT: Greenwood Press.</w:t>
      </w:r>
    </w:p>
    <w:p w14:paraId="11BF7B6D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9EECBB4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Akiyama, H. (1997). Concern with others at midlife: Care, comfort, or compromise. In M.E. Lachman, &amp; J.B. James (Eds.).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Multiple paths of midlife development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147-169). Chicago, IL: University of Chicago Press.</w:t>
      </w:r>
    </w:p>
    <w:p w14:paraId="5909A0B1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1667A25" w14:textId="67611972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>Antonu</w:t>
      </w:r>
      <w:r w:rsidR="00D81FDA">
        <w:rPr>
          <w:rFonts w:ascii="Times New Roman" w:hAnsi="Times New Roman"/>
          <w:snapToGrid/>
          <w:color w:val="222222"/>
          <w:szCs w:val="22"/>
        </w:rPr>
        <w:t>cci, T. C., &amp; Akiyama, H. (1997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). Social support and the maintenance of competence. In S. L. Willis, K. W.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Schaie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&amp; M. D. Hayward (Eds.), </w:t>
      </w:r>
      <w:r w:rsidRPr="00E238B6">
        <w:rPr>
          <w:rFonts w:ascii="Times New Roman" w:hAnsi="Times New Roman"/>
          <w:i/>
          <w:snapToGrid/>
          <w:color w:val="222222"/>
          <w:szCs w:val="22"/>
        </w:rPr>
        <w:t>Societal mechanisms for maintaining competence in old age.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182–231). New York, NY: Springer.</w:t>
      </w:r>
    </w:p>
    <w:p w14:paraId="3368C119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4C4A5E3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Caldwell, C. H., &amp; Antonucci, T. C. (1997). Childbearing during adolescence: Mental health risks and opportunities. In J. E. Schulenberg, J.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Maggs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&amp; K.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Hurrelmann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 xml:space="preserve">Health risks and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lastRenderedPageBreak/>
        <w:t>developmental transitions during adolescence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(18, pp. 220-245). Cambridge; UK. Cambridge University Press.</w:t>
      </w:r>
    </w:p>
    <w:p w14:paraId="171CCC16" w14:textId="5D324F1A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6CE1A92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Jayakody, R., &amp; Antonucci, T. C. (1996). Exchanges within Black American three-generation families: The family environment context model. In T. K.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Hareven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Aging and generational relations: Life-course and cross-cultural perspectives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347-376). Berlin, DE: De Gruyter.</w:t>
      </w:r>
    </w:p>
    <w:p w14:paraId="6BDE1DD1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432ABF68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Akiyama, H. (1995). Convoys of social relations: Family and friendships within a life span context. In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Blieszner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V. H. Bedford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Handbook of aging and the family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355–372). Westport, CT: Greenwood Press.</w:t>
      </w:r>
    </w:p>
    <w:p w14:paraId="59FDC29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71ECB1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Antonucci, T. C., &amp; Gibson, R. C. (1995). Ethnic and Cultural Factors in Research on Aging and Mental Health: A Life-Course Perspective. In D. Padgett (Ed.),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Handbook on ethnicity, aging, and mental health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22-46). Westport, CT: Greenwood Press.</w:t>
      </w:r>
    </w:p>
    <w:p w14:paraId="7362CA1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FF08564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(1994). Attachment in adulthood and aging. In M. B. Sperling &amp; W. H. Berman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Attachment in adults: Clinical and developmental perspectives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256–272). New York, NY. Guilford Press.</w:t>
      </w:r>
    </w:p>
    <w:p w14:paraId="393A127D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3E411F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Akiyama, H. (1994). Convoys of attachment and social relations in children, adolescents, and adults. In F.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Nestmann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K.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Hurrelmann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Social networks and social support in childhood and adolescence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37-52). Berlin; NY: Walter de Gruyter.</w:t>
      </w:r>
    </w:p>
    <w:p w14:paraId="5F92E2D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1141F7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Jackson, J. S., Gibson, R. C., &amp; Herzog, A. R. (1994). Sex differences in age and racial influences on involvement in productive activities. In M. R. Stevenson (Ed.),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Gender roles through the life span: A multidisciplinary perspective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(259-282). Muncie, IN: Ball State University.</w:t>
      </w:r>
    </w:p>
    <w:p w14:paraId="1C0863F7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8EFA9A4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Johnson, E. H. (1994). Conceptualization and methods in social support theory and research as related to cardiovascular disease. In S. A. Shumaker &amp; S. M.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Czajkowski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Social support and cardiovascular disease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21-39). New York, NY: Plenum Press.</w:t>
      </w:r>
    </w:p>
    <w:p w14:paraId="6D4BA0D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9653A29" w14:textId="1B4D785C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>Antonucci, T. C., (1994). A Life-span view of women</w:t>
      </w:r>
      <w:r w:rsidR="00397089">
        <w:rPr>
          <w:rFonts w:ascii="Times New Roman" w:hAnsi="Times New Roman"/>
          <w:snapToGrid/>
          <w:color w:val="222222"/>
          <w:szCs w:val="22"/>
        </w:rPr>
        <w:t>’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s social relations. In B. F. Turner &amp; L. E. Troll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Women growing older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239–269). Thousand Oaks, CA: Sage.</w:t>
      </w:r>
    </w:p>
    <w:p w14:paraId="0B74EE45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FE5897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&amp; Antonucci, T. C. (1994). Survey methodology in life-span human development research. In S. H. Cohen &amp; H. W. Reese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Life-span developmental psychology: Methodological contributions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(65-94). Hillsdale, N.J: L. Erlbaum Associates</w:t>
      </w:r>
    </w:p>
    <w:p w14:paraId="43D736C7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25D520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J. S.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, Antonucci,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T. C.</w:t>
      </w:r>
      <w:r w:rsidRPr="00E365E0">
        <w:rPr>
          <w:rFonts w:ascii="Times New Roman" w:hAnsi="Times New Roman"/>
          <w:snapToGrid/>
          <w:color w:val="222222"/>
          <w:szCs w:val="22"/>
        </w:rPr>
        <w:t>, &amp; Gibson, R.C. (1993). Cultural and ethnic contexts of aging productively over the life course: An economic network framework. In S.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A. Bass, F.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G. Caro, &amp; Y.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P. Chen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Achieving a productive aging society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249-268). Westport, CT: Greenwood.</w:t>
      </w:r>
    </w:p>
    <w:p w14:paraId="411F9E72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50E4A1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&amp; Antonucci, T. C. (1992). Social support processes in the health and effective functioning of the elderly. In M. L.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Wykle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E.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Kahana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&amp; J. Kowal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Stress and health among the elderly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72-95). New York, NY: Springer.</w:t>
      </w:r>
    </w:p>
    <w:p w14:paraId="403D238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489D847" w14:textId="77777777" w:rsidR="00AD1D4F" w:rsidRPr="00E365E0" w:rsidRDefault="00AD1D4F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>Antonucci,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T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E365E0">
        <w:rPr>
          <w:rFonts w:ascii="Times New Roman" w:hAnsi="Times New Roman"/>
          <w:snapToGrid/>
          <w:color w:val="222222"/>
          <w:szCs w:val="22"/>
        </w:rPr>
        <w:t>C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E365E0">
        <w:rPr>
          <w:rFonts w:ascii="Times New Roman" w:hAnsi="Times New Roman"/>
          <w:snapToGrid/>
          <w:color w:val="222222"/>
          <w:szCs w:val="22"/>
        </w:rPr>
        <w:t>(1991).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Attachment,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social support, and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coping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with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negative life events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in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mature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adulthood. In E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E365E0">
        <w:rPr>
          <w:rFonts w:ascii="Times New Roman" w:hAnsi="Times New Roman"/>
          <w:snapToGrid/>
          <w:color w:val="222222"/>
          <w:szCs w:val="22"/>
        </w:rPr>
        <w:t>M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Cummings, A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E365E0">
        <w:rPr>
          <w:rFonts w:ascii="Times New Roman" w:hAnsi="Times New Roman"/>
          <w:snapToGrid/>
          <w:color w:val="222222"/>
          <w:szCs w:val="22"/>
        </w:rPr>
        <w:t>L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Greene, &amp; K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E365E0">
        <w:rPr>
          <w:rFonts w:ascii="Times New Roman" w:hAnsi="Times New Roman"/>
          <w:snapToGrid/>
          <w:color w:val="222222"/>
          <w:szCs w:val="22"/>
        </w:rPr>
        <w:t>H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Karraker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Life-span developmental</w:t>
      </w:r>
      <w:r w:rsidR="00023BE9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lastRenderedPageBreak/>
        <w:t>psychology: Perspectives on stress and</w:t>
      </w:r>
      <w:r w:rsidR="00023BE9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coping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(pp. 261-276). Hillsdale, NJ</w:t>
      </w:r>
      <w:r w:rsidRPr="00E365E0">
        <w:rPr>
          <w:rFonts w:ascii="Times New Roman" w:hAnsi="Times New Roman"/>
          <w:snapToGrid/>
          <w:color w:val="222222"/>
          <w:szCs w:val="22"/>
        </w:rPr>
        <w:t>: Lawrence Erlbaum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r w:rsidRPr="00E365E0">
        <w:rPr>
          <w:rFonts w:ascii="Times New Roman" w:hAnsi="Times New Roman"/>
          <w:snapToGrid/>
          <w:color w:val="222222"/>
          <w:szCs w:val="22"/>
        </w:rPr>
        <w:t>Associates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.</w:t>
      </w:r>
    </w:p>
    <w:p w14:paraId="373ADF87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89E1FAC" w14:textId="0903A2EF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Cantor, M. H. (1991). Strengthening the family support system for older minority persons. Minority elders: Longevity, economics, and health, building a public policy base (pp. 32-37). </w:t>
      </w:r>
      <w:r w:rsidR="00E843DB" w:rsidRPr="005A45DE">
        <w:rPr>
          <w:rFonts w:ascii="Times New Roman" w:hAnsi="Times New Roman"/>
          <w:i/>
          <w:snapToGrid/>
          <w:color w:val="222222"/>
          <w:szCs w:val="22"/>
        </w:rPr>
        <w:t>The Gerontological Society of America</w:t>
      </w:r>
      <w:r w:rsidR="005A45DE">
        <w:rPr>
          <w:rFonts w:ascii="Times New Roman" w:hAnsi="Times New Roman"/>
          <w:snapToGrid/>
          <w:color w:val="222222"/>
          <w:szCs w:val="22"/>
        </w:rPr>
        <w:t>, Washington, DC</w:t>
      </w:r>
      <w:r w:rsidR="00D73550" w:rsidRPr="00E365E0">
        <w:rPr>
          <w:rFonts w:ascii="Times New Roman" w:hAnsi="Times New Roman"/>
          <w:snapToGrid/>
          <w:color w:val="222222"/>
          <w:szCs w:val="22"/>
        </w:rPr>
        <w:t>.</w:t>
      </w:r>
    </w:p>
    <w:p w14:paraId="1531FD54" w14:textId="77777777" w:rsidR="00D73550" w:rsidRPr="00E365E0" w:rsidRDefault="00D73550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9D02BF3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Akiyama, H., Antonucci, T. C., &amp; Campbell, R. (1990). Exchange and reciprocity among two generations of Japanese and American women. In J.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Sokolovsky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The Cultural context of aging: Worldwide perspectives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(2nd ed., p. 173). New York, NY: Bergin &amp; Garvey.</w:t>
      </w:r>
    </w:p>
    <w:p w14:paraId="0232D81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3993A94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(1990). Social supports and social relationships. In R. H.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Binstock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L. K. George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Handbook of aging and the social sciences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(3rd ed., pp. 205-226). San Diego, CA: Academic Press.</w:t>
      </w:r>
    </w:p>
    <w:p w14:paraId="58693781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7832475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Jackson, J. S. (1990). The role of reciprocity in social support. In B.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Sarason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I. G.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Sarason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&amp; G. R. Pierce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Social support: An interactional view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173-198). Hoboken, NJ: Wiley.</w:t>
      </w:r>
    </w:p>
    <w:p w14:paraId="5D1A791D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BA53AD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Antonucci, T. C., &amp; Gibson, R. C. (1990). Cultural, racial and ethnic minority influences on aging. In J. E.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Birren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K. W.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Schaie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Handbook of the Psychology of Aging, 3</w:t>
      </w:r>
      <w:r w:rsidRPr="00E365E0">
        <w:rPr>
          <w:rFonts w:ascii="Times New Roman" w:hAnsi="Times New Roman"/>
          <w:snapToGrid/>
          <w:color w:val="222222"/>
          <w:szCs w:val="22"/>
        </w:rPr>
        <w:t>, (pp. 103-123). New York, NY: Academic Press.</w:t>
      </w:r>
    </w:p>
    <w:p w14:paraId="6CCFBDE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C5EAFF5" w14:textId="77777777" w:rsidR="00714315" w:rsidRPr="00E365E0" w:rsidRDefault="00714315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Crohan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S. E., &amp; Antonucci, T. C. (1989). Friends as a source of social support in old age. In R. G. Adams &amp;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Blieszner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Older adult friendship: Structure and process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129–146). Thousand Oaks, CA, US: Sage.</w:t>
      </w:r>
    </w:p>
    <w:p w14:paraId="17912665" w14:textId="77777777" w:rsidR="00714315" w:rsidRPr="00E365E0" w:rsidRDefault="00714315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67AA2BF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(1989). Social support influences on the disease process. In L. L. Carstensen &amp; J. M. Neale (Eds.), </w:t>
      </w:r>
      <w:r w:rsidRPr="005A45DE">
        <w:rPr>
          <w:rFonts w:ascii="Times New Roman" w:hAnsi="Times New Roman"/>
          <w:i/>
          <w:snapToGrid/>
          <w:color w:val="222222"/>
          <w:szCs w:val="22"/>
        </w:rPr>
        <w:t>Mechanisms of psychological influence on physical health: With special attention to the elderly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23-41). New York, NY: Plenum Press.</w:t>
      </w:r>
    </w:p>
    <w:p w14:paraId="19C239C1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B2E55B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(1989). Understanding adult social relationships. In K.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Kreppner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R. M. Lerner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Family systems and life-span development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303–317). Hillsdale, NJ: L. Erlbaum Associates.</w:t>
      </w:r>
    </w:p>
    <w:p w14:paraId="4B9B149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771A6C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Jackson, J. S. (1989). Successful aging and life course reciprocity. In A. M. Warnes (Ed.),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Human ageing and later life: Multidisciplinary perspectives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(p. 83-95). London, UK: Hodder &amp; Stoughton.</w:t>
      </w:r>
    </w:p>
    <w:p w14:paraId="7E188D9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EFCBD83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Kahn, R. L., &amp; Akiyama, H. (1989). Psychosocial factors and the response to cancer symptoms. In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Yancik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J. W. Yates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Cancer in the elderly: Approaches to early detection and treatment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40-52). New York, NY: Springer.</w:t>
      </w:r>
    </w:p>
    <w:p w14:paraId="10FF148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4C3FD0D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Jackson, J. S., Antonucci, T. C., &amp; Gibson, R. C. (1989). Social Relations, Productive Activities, and Coping with Stress in Late Life. In M. A. Stephens, J. H. Crowther, S. E.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Hobfoll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&amp; D. L.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Tennenbaum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Stress And Coping In Later-Life Families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. Washington, DC: Hemisphere Publishers (pp. 193–212). </w:t>
      </w:r>
    </w:p>
    <w:p w14:paraId="3FD6F447" w14:textId="7D7739B1" w:rsidR="00AA0F52" w:rsidRPr="00E365E0" w:rsidRDefault="00AA0F52" w:rsidP="000757CE">
      <w:pPr>
        <w:widowControl/>
        <w:shd w:val="clear" w:color="auto" w:fill="FFFFFF"/>
        <w:ind w:hanging="720"/>
        <w:rPr>
          <w:rFonts w:ascii="Times New Roman" w:hAnsi="Times New Roman"/>
          <w:snapToGrid/>
          <w:color w:val="222222"/>
          <w:szCs w:val="22"/>
        </w:rPr>
      </w:pPr>
    </w:p>
    <w:p w14:paraId="34660EC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Mikus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K., Michaels, G. Y., &amp; Goldberg, W. A. (1988). The power of parenthood: Personality and attitudinal changes during the transition to parenthood. In G. Y. Michaels &amp; W. A. </w:t>
      </w:r>
      <w:r w:rsidRPr="00E365E0">
        <w:rPr>
          <w:rFonts w:ascii="Times New Roman" w:hAnsi="Times New Roman"/>
          <w:snapToGrid/>
          <w:color w:val="222222"/>
          <w:szCs w:val="22"/>
        </w:rPr>
        <w:lastRenderedPageBreak/>
        <w:t xml:space="preserve">Goldberg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The transition to parenthood: Current theory and research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62–84). Cambridge, UK: Cambridge University Press.</w:t>
      </w:r>
    </w:p>
    <w:p w14:paraId="4A50B61D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56752A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Jackson, J. S. (1987). Social support, interpersonal efficacy, and health. In L. L. Carstensen &amp; B. A. Edelstein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Handbook of clinical gerontology</w:t>
      </w:r>
      <w:r w:rsidRPr="00E365E0">
        <w:rPr>
          <w:rFonts w:ascii="Times New Roman" w:hAnsi="Times New Roman"/>
          <w:snapToGrid/>
          <w:color w:val="222222"/>
          <w:szCs w:val="22"/>
        </w:rPr>
        <w:t>. (pp. 291-311). New York, NY: Pergamon Press.</w:t>
      </w:r>
    </w:p>
    <w:p w14:paraId="37D980A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E29F0F8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Coleman, L. M., Antonucci, T. C., &amp;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Adelmann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P. K. (1987). Role involvement, gender, and well-being. In F. J. Crosby (Ed.),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Spouse, parent, worker: On gender and multiple roles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138-153). New Haven, CT: Yale University Press.</w:t>
      </w:r>
    </w:p>
    <w:p w14:paraId="1A0E339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DDCCA25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(1985). Social support: Theoretical advances, recent findings and pressing issues. In I. G.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Sarason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B.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Sarason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Social support: Theory, research, and applications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21-37). The Hague, NL: M.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Nihjoff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>.</w:t>
      </w:r>
    </w:p>
    <w:p w14:paraId="0A43B514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2866641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(1985). Personal characteristics, social support and social behavior. In R. H.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Binstock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E.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Shanas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Handbook of aging and the social sciences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(2nd ed., pp. 94-128). New York, NY: Van Nostrand Reinhold.</w:t>
      </w:r>
    </w:p>
    <w:p w14:paraId="590DA8F9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C183EB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(1983). Does bonding make a difference? In J. W. Hess, M.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Liepman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&amp; T. J. Ruane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Family practice and preventive medicine: Health promotion in primary care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133-146). New York, NY: Human Sciences Press.</w:t>
      </w:r>
    </w:p>
    <w:p w14:paraId="492B89D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652D06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T. C.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(1982). Longitudinal and cross-sectional data sources on women in the middle years. In J.Z.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Giele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Women in the middle years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241-273). Hoboken, NJ: Wiley.</w:t>
      </w:r>
    </w:p>
    <w:p w14:paraId="521198B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81D9A00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&amp;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Depner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C. E. (1982). Social support and informal helping relationships. In T. A. Wills (Ed.),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Basic process in helping relationships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233-253). New York, NY: Academic Press.</w:t>
      </w:r>
    </w:p>
    <w:p w14:paraId="72A9B7D5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3FE4B4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Kahn, R. L., &amp; Antonucci, T. C. (1982). Applying social psychology to the aging process: Four examples. In J. F. Santos &amp; G. R.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VandenBos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Psychology and the older adult: Challenges for training in the 1980s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(p. 207-223). Washington, DC: American Psychological Association.</w:t>
      </w:r>
    </w:p>
    <w:p w14:paraId="7D9BE2F2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05E689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(1981). Frontiers in aging: Attachment and social support across the life-span. In A. G. Lee (Ed.),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Frontiers in aging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43-62). Pullman, WA: Washington State University.</w:t>
      </w:r>
    </w:p>
    <w:p w14:paraId="20DFE48B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408008E" w14:textId="47C87A41" w:rsidR="00FB65BE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Kahn, R. L., &amp; Antonucci, T. C. (1981). Convoys of social support: A life-course approach. In S.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Kiesler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J. N. Morgan, &amp; V. K. Oppenheimer (Eds.), </w:t>
      </w:r>
      <w:r w:rsidRPr="00397089">
        <w:rPr>
          <w:rFonts w:ascii="Times New Roman" w:hAnsi="Times New Roman"/>
          <w:i/>
          <w:snapToGrid/>
          <w:color w:val="222222"/>
          <w:szCs w:val="22"/>
        </w:rPr>
        <w:t>Aging: Social change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(pp. 383–405). New York, NY: Academic Press.</w:t>
      </w:r>
      <w:r w:rsidR="00FB65BE">
        <w:rPr>
          <w:rFonts w:ascii="Times New Roman" w:hAnsi="Times New Roman"/>
          <w:snapToGrid/>
          <w:color w:val="222222"/>
          <w:szCs w:val="22"/>
        </w:rPr>
        <w:t xml:space="preserve"> Reprinted in: </w:t>
      </w:r>
      <w:r w:rsidR="00FB65BE" w:rsidRPr="00E365E0">
        <w:rPr>
          <w:rFonts w:ascii="Times New Roman" w:hAnsi="Times New Roman"/>
          <w:snapToGrid/>
          <w:color w:val="222222"/>
          <w:szCs w:val="22"/>
        </w:rPr>
        <w:t xml:space="preserve">J. M. A. </w:t>
      </w:r>
      <w:proofErr w:type="spellStart"/>
      <w:r w:rsidR="00FB65BE" w:rsidRPr="00E365E0">
        <w:rPr>
          <w:rFonts w:ascii="Times New Roman" w:hAnsi="Times New Roman"/>
          <w:snapToGrid/>
          <w:color w:val="222222"/>
          <w:szCs w:val="22"/>
        </w:rPr>
        <w:t>Munnichs</w:t>
      </w:r>
      <w:proofErr w:type="spellEnd"/>
      <w:r w:rsidR="00FB65BE" w:rsidRPr="00E365E0">
        <w:rPr>
          <w:rFonts w:ascii="Times New Roman" w:hAnsi="Times New Roman"/>
          <w:snapToGrid/>
          <w:color w:val="222222"/>
          <w:szCs w:val="22"/>
        </w:rPr>
        <w:t xml:space="preserve"> &amp; G. </w:t>
      </w:r>
      <w:proofErr w:type="spellStart"/>
      <w:r w:rsidR="00FB65BE" w:rsidRPr="00E365E0">
        <w:rPr>
          <w:rFonts w:ascii="Times New Roman" w:hAnsi="Times New Roman"/>
          <w:snapToGrid/>
          <w:color w:val="222222"/>
          <w:szCs w:val="22"/>
        </w:rPr>
        <w:t>Uildris</w:t>
      </w:r>
      <w:proofErr w:type="spellEnd"/>
      <w:r w:rsidR="00FB65BE"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Psychogerontologie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: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Een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inleidend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leerboek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over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ouder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worden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,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persoonlijkheid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,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zingeving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,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levensloop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en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tijd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,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sociale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context,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gezondheid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en</w:t>
      </w:r>
      <w:proofErr w:type="spellEnd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 xml:space="preserve"> </w:t>
      </w:r>
      <w:proofErr w:type="spellStart"/>
      <w:r w:rsidR="00FB65BE" w:rsidRPr="005A45DE">
        <w:rPr>
          <w:rFonts w:ascii="Times New Roman" w:hAnsi="Times New Roman"/>
          <w:i/>
          <w:snapToGrid/>
          <w:color w:val="222222"/>
          <w:szCs w:val="22"/>
        </w:rPr>
        <w:t>interventie</w:t>
      </w:r>
      <w:proofErr w:type="spellEnd"/>
      <w:r w:rsidR="00FB65BE" w:rsidRPr="00E365E0">
        <w:rPr>
          <w:rFonts w:ascii="Times New Roman" w:hAnsi="Times New Roman"/>
          <w:snapToGrid/>
          <w:color w:val="222222"/>
          <w:szCs w:val="22"/>
        </w:rPr>
        <w:t xml:space="preserve"> (1. </w:t>
      </w:r>
      <w:proofErr w:type="spellStart"/>
      <w:r w:rsidR="00FB65BE" w:rsidRPr="00E365E0">
        <w:rPr>
          <w:rFonts w:ascii="Times New Roman" w:hAnsi="Times New Roman"/>
          <w:snapToGrid/>
          <w:color w:val="222222"/>
          <w:szCs w:val="22"/>
        </w:rPr>
        <w:t>druk</w:t>
      </w:r>
      <w:proofErr w:type="spellEnd"/>
      <w:r w:rsidR="00FB65BE" w:rsidRPr="00E365E0">
        <w:rPr>
          <w:rFonts w:ascii="Times New Roman" w:hAnsi="Times New Roman"/>
          <w:snapToGrid/>
          <w:color w:val="222222"/>
          <w:szCs w:val="22"/>
        </w:rPr>
        <w:t xml:space="preserve">, 2. </w:t>
      </w:r>
      <w:proofErr w:type="spellStart"/>
      <w:r w:rsidR="00FB65BE" w:rsidRPr="00E365E0">
        <w:rPr>
          <w:rFonts w:ascii="Times New Roman" w:hAnsi="Times New Roman"/>
          <w:snapToGrid/>
          <w:color w:val="222222"/>
          <w:szCs w:val="22"/>
        </w:rPr>
        <w:t>opl</w:t>
      </w:r>
      <w:proofErr w:type="spellEnd"/>
      <w:r w:rsidR="00FB65BE" w:rsidRPr="00E365E0">
        <w:rPr>
          <w:rFonts w:ascii="Times New Roman" w:hAnsi="Times New Roman"/>
          <w:snapToGrid/>
          <w:color w:val="222222"/>
          <w:szCs w:val="22"/>
        </w:rPr>
        <w:t xml:space="preserve">, 253-286). Deventer, NL: Van </w:t>
      </w:r>
      <w:proofErr w:type="spellStart"/>
      <w:r w:rsidR="00FB65BE" w:rsidRPr="00E365E0">
        <w:rPr>
          <w:rFonts w:ascii="Times New Roman" w:hAnsi="Times New Roman"/>
          <w:snapToGrid/>
          <w:color w:val="222222"/>
          <w:szCs w:val="22"/>
        </w:rPr>
        <w:t>Loghum</w:t>
      </w:r>
      <w:proofErr w:type="spellEnd"/>
      <w:r w:rsidR="00FB65BE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proofErr w:type="spellStart"/>
      <w:r w:rsidR="00FB65BE" w:rsidRPr="00E365E0">
        <w:rPr>
          <w:rFonts w:ascii="Times New Roman" w:hAnsi="Times New Roman"/>
          <w:snapToGrid/>
          <w:color w:val="222222"/>
          <w:szCs w:val="22"/>
        </w:rPr>
        <w:t>Slaterus</w:t>
      </w:r>
      <w:proofErr w:type="spellEnd"/>
      <w:r w:rsidR="00FB65BE" w:rsidRPr="00E365E0">
        <w:rPr>
          <w:rFonts w:ascii="Times New Roman" w:hAnsi="Times New Roman"/>
          <w:snapToGrid/>
          <w:color w:val="222222"/>
          <w:szCs w:val="22"/>
        </w:rPr>
        <w:t>.</w:t>
      </w:r>
    </w:p>
    <w:p w14:paraId="484F60FE" w14:textId="33A09F32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6D7F1B5" w14:textId="01A9C3FB" w:rsidR="00AA0F52" w:rsidRPr="00397089" w:rsidRDefault="00397089" w:rsidP="000757CE">
      <w:pPr>
        <w:widowControl/>
        <w:tabs>
          <w:tab w:val="left" w:pos="-504"/>
          <w:tab w:val="left" w:pos="720"/>
          <w:tab w:val="left" w:pos="1440"/>
          <w:tab w:val="left" w:pos="2196"/>
          <w:tab w:val="left" w:pos="5760"/>
          <w:tab w:val="left" w:pos="6123"/>
          <w:tab w:val="left" w:pos="6415"/>
          <w:tab w:val="left" w:pos="6706"/>
          <w:tab w:val="left" w:pos="6998"/>
          <w:tab w:val="left" w:pos="7290"/>
          <w:tab w:val="left" w:pos="7920"/>
          <w:tab w:val="left" w:pos="8640"/>
          <w:tab w:val="left" w:pos="8856"/>
        </w:tabs>
        <w:ind w:left="720" w:hanging="720"/>
        <w:rPr>
          <w:rFonts w:ascii="Times New Roman" w:hAnsi="Times New Roman"/>
          <w:szCs w:val="24"/>
        </w:rPr>
      </w:pPr>
      <w:r w:rsidRPr="00320359">
        <w:rPr>
          <w:rFonts w:ascii="Times New Roman" w:hAnsi="Times New Roman"/>
          <w:szCs w:val="24"/>
        </w:rPr>
        <w:t xml:space="preserve">Antonucci, T.C., &amp; </w:t>
      </w:r>
      <w:proofErr w:type="spellStart"/>
      <w:r w:rsidRPr="00320359">
        <w:rPr>
          <w:rFonts w:ascii="Times New Roman" w:hAnsi="Times New Roman"/>
          <w:szCs w:val="24"/>
        </w:rPr>
        <w:t>Beals</w:t>
      </w:r>
      <w:proofErr w:type="spellEnd"/>
      <w:r w:rsidRPr="00320359">
        <w:rPr>
          <w:rFonts w:ascii="Times New Roman" w:hAnsi="Times New Roman"/>
          <w:szCs w:val="24"/>
        </w:rPr>
        <w:t>, J. (1980). Social support networks during normative transitions in women</w:t>
      </w:r>
      <w:r>
        <w:rPr>
          <w:rFonts w:ascii="Times New Roman" w:hAnsi="Times New Roman"/>
          <w:szCs w:val="24"/>
        </w:rPr>
        <w:t>’</w:t>
      </w:r>
      <w:r w:rsidRPr="00320359">
        <w:rPr>
          <w:rFonts w:ascii="Times New Roman" w:hAnsi="Times New Roman"/>
          <w:szCs w:val="24"/>
        </w:rPr>
        <w:t xml:space="preserve">s lives. In D. McGuigan (Ed.), </w:t>
      </w:r>
      <w:r w:rsidRPr="00320359">
        <w:rPr>
          <w:rFonts w:ascii="Times New Roman" w:hAnsi="Times New Roman"/>
          <w:i/>
          <w:szCs w:val="24"/>
        </w:rPr>
        <w:t>Women</w:t>
      </w:r>
      <w:r>
        <w:rPr>
          <w:rFonts w:ascii="Times New Roman" w:hAnsi="Times New Roman"/>
          <w:i/>
          <w:szCs w:val="24"/>
        </w:rPr>
        <w:t xml:space="preserve">’s lives: </w:t>
      </w:r>
      <w:r w:rsidRPr="00320359">
        <w:rPr>
          <w:rFonts w:ascii="Times New Roman" w:hAnsi="Times New Roman"/>
          <w:i/>
          <w:szCs w:val="24"/>
        </w:rPr>
        <w:t>New theory, research &amp; policy</w:t>
      </w:r>
      <w:r w:rsidRPr="00320359">
        <w:rPr>
          <w:rFonts w:ascii="Times New Roman" w:hAnsi="Times New Roman"/>
          <w:szCs w:val="24"/>
        </w:rPr>
        <w:t>. Ann</w:t>
      </w:r>
      <w:r>
        <w:rPr>
          <w:rFonts w:ascii="Times New Roman" w:hAnsi="Times New Roman"/>
          <w:szCs w:val="24"/>
        </w:rPr>
        <w:t xml:space="preserve"> Arbor: University of Michigan. </w:t>
      </w:r>
      <w:r w:rsidRPr="00320359">
        <w:rPr>
          <w:rFonts w:ascii="Times New Roman" w:hAnsi="Times New Roman"/>
          <w:szCs w:val="24"/>
          <w:lang w:val="es-DO"/>
        </w:rPr>
        <w:t xml:space="preserve">Antonucci, T.C., &amp; Davies, S.M. (1980). </w:t>
      </w:r>
      <w:r w:rsidRPr="00320359">
        <w:rPr>
          <w:rFonts w:ascii="Times New Roman" w:hAnsi="Times New Roman"/>
          <w:szCs w:val="24"/>
        </w:rPr>
        <w:t xml:space="preserve">The role of women in family health care planning. In D. McGuigan (Ed.), </w:t>
      </w:r>
      <w:r w:rsidRPr="00320359">
        <w:rPr>
          <w:rFonts w:ascii="Times New Roman" w:hAnsi="Times New Roman"/>
          <w:i/>
          <w:szCs w:val="24"/>
        </w:rPr>
        <w:t>Women</w:t>
      </w:r>
      <w:r>
        <w:rPr>
          <w:rFonts w:ascii="Times New Roman" w:hAnsi="Times New Roman"/>
          <w:i/>
          <w:szCs w:val="24"/>
        </w:rPr>
        <w:t>’</w:t>
      </w:r>
      <w:r w:rsidRPr="00320359">
        <w:rPr>
          <w:rFonts w:ascii="Times New Roman" w:hAnsi="Times New Roman"/>
          <w:i/>
          <w:szCs w:val="24"/>
        </w:rPr>
        <w:t>s lives: New theory, research &amp; policy</w:t>
      </w:r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 (pp.</w:t>
      </w:r>
      <w:r>
        <w:rPr>
          <w:rFonts w:ascii="Times New Roman" w:hAnsi="Times New Roman"/>
          <w:snapToGrid/>
          <w:color w:val="222222"/>
          <w:szCs w:val="22"/>
        </w:rPr>
        <w:t xml:space="preserve"> </w:t>
      </w:r>
      <w:r w:rsidR="00AA0F52" w:rsidRPr="00E365E0">
        <w:rPr>
          <w:rFonts w:ascii="Times New Roman" w:hAnsi="Times New Roman"/>
          <w:snapToGrid/>
          <w:color w:val="222222"/>
          <w:szCs w:val="22"/>
        </w:rPr>
        <w:t>325-336). University of Michigan</w:t>
      </w:r>
      <w:r>
        <w:rPr>
          <w:rFonts w:ascii="Times New Roman" w:hAnsi="Times New Roman"/>
          <w:snapToGrid/>
          <w:color w:val="222222"/>
          <w:szCs w:val="22"/>
        </w:rPr>
        <w:t xml:space="preserve">, </w:t>
      </w:r>
      <w:r w:rsidRPr="00E365E0">
        <w:rPr>
          <w:rFonts w:ascii="Times New Roman" w:hAnsi="Times New Roman"/>
          <w:snapToGrid/>
          <w:color w:val="222222"/>
          <w:szCs w:val="22"/>
        </w:rPr>
        <w:t>Ann Arbor, MI</w:t>
      </w:r>
      <w:r w:rsidR="00AA0F52" w:rsidRPr="00E365E0">
        <w:rPr>
          <w:rFonts w:ascii="Times New Roman" w:hAnsi="Times New Roman"/>
          <w:snapToGrid/>
          <w:color w:val="222222"/>
          <w:szCs w:val="22"/>
        </w:rPr>
        <w:t>.</w:t>
      </w:r>
    </w:p>
    <w:p w14:paraId="45607941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84D0165" w14:textId="77777777" w:rsidR="00D81FDA" w:rsidRPr="00E365E0" w:rsidRDefault="00D81FDA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lastRenderedPageBreak/>
        <w:t xml:space="preserve">Antonucci, T. C., Tamir, L., &amp;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Dubnoff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>, S. (1980). Mental health across the family life cycle. In K. Back (Ed.), Life course: Integrative theories and exemplary populations (pp. 37-64). Boulder, CO: Westview Press.</w:t>
      </w:r>
    </w:p>
    <w:p w14:paraId="3D3B770D" w14:textId="77777777" w:rsidR="00D81FDA" w:rsidRPr="00E365E0" w:rsidRDefault="00D81FDA" w:rsidP="00D81FDA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6C5AA61" w14:textId="6C1E568E" w:rsidR="00AA0F52" w:rsidRPr="00E365E0" w:rsidRDefault="00D04596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 </w:t>
      </w:r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Kahn, R.L., &amp; Antonucci,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T. C.</w:t>
      </w:r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 (1980). Convoys over the life course: Attachment, roles, and social support. In P.B. </w:t>
      </w:r>
      <w:proofErr w:type="spellStart"/>
      <w:r w:rsidR="00AA0F52" w:rsidRPr="00E365E0">
        <w:rPr>
          <w:rFonts w:ascii="Times New Roman" w:hAnsi="Times New Roman"/>
          <w:snapToGrid/>
          <w:color w:val="222222"/>
          <w:szCs w:val="22"/>
        </w:rPr>
        <w:t>Baltes</w:t>
      </w:r>
      <w:proofErr w:type="spellEnd"/>
      <w:r w:rsidR="00AA0F52" w:rsidRPr="00E365E0">
        <w:rPr>
          <w:rFonts w:ascii="Times New Roman" w:hAnsi="Times New Roman"/>
          <w:snapToGrid/>
          <w:color w:val="222222"/>
          <w:szCs w:val="22"/>
        </w:rPr>
        <w:t>, &amp; O. Brim (Eds.), Life-span development and behavior (Vol. 3)</w:t>
      </w:r>
      <w:r w:rsidR="00DE7E7E">
        <w:rPr>
          <w:rFonts w:ascii="Times New Roman" w:hAnsi="Times New Roman"/>
          <w:snapToGrid/>
          <w:color w:val="222222"/>
          <w:szCs w:val="22"/>
        </w:rPr>
        <w:t>, 253-286</w:t>
      </w:r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. New York, NY: Academic Press. Reprinted 1989 in </w:t>
      </w:r>
      <w:proofErr w:type="spellStart"/>
      <w:r w:rsidR="00AA0F52" w:rsidRPr="00E365E0">
        <w:rPr>
          <w:rFonts w:ascii="Times New Roman" w:hAnsi="Times New Roman"/>
          <w:snapToGrid/>
          <w:color w:val="222222"/>
          <w:szCs w:val="22"/>
        </w:rPr>
        <w:t>Joep</w:t>
      </w:r>
      <w:proofErr w:type="spellEnd"/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proofErr w:type="spellStart"/>
      <w:r w:rsidR="00AA0F52" w:rsidRPr="00E365E0">
        <w:rPr>
          <w:rFonts w:ascii="Times New Roman" w:hAnsi="Times New Roman"/>
          <w:snapToGrid/>
          <w:color w:val="222222"/>
          <w:szCs w:val="22"/>
        </w:rPr>
        <w:t>Munnichs</w:t>
      </w:r>
      <w:proofErr w:type="spellEnd"/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 &amp; </w:t>
      </w:r>
      <w:proofErr w:type="spellStart"/>
      <w:r w:rsidR="00AA0F52" w:rsidRPr="00E365E0">
        <w:rPr>
          <w:rFonts w:ascii="Times New Roman" w:hAnsi="Times New Roman"/>
          <w:snapToGrid/>
          <w:color w:val="222222"/>
          <w:szCs w:val="22"/>
        </w:rPr>
        <w:t>Gwenyth</w:t>
      </w:r>
      <w:proofErr w:type="spellEnd"/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 </w:t>
      </w:r>
      <w:proofErr w:type="spellStart"/>
      <w:r w:rsidR="00AA0F52" w:rsidRPr="00E365E0">
        <w:rPr>
          <w:rFonts w:ascii="Times New Roman" w:hAnsi="Times New Roman"/>
          <w:snapToGrid/>
          <w:color w:val="222222"/>
          <w:szCs w:val="22"/>
        </w:rPr>
        <w:t>Uildris</w:t>
      </w:r>
      <w:proofErr w:type="spellEnd"/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 (Eds.), </w:t>
      </w:r>
      <w:proofErr w:type="spellStart"/>
      <w:r w:rsidR="00AA0F52" w:rsidRPr="00E365E0">
        <w:rPr>
          <w:rFonts w:ascii="Times New Roman" w:hAnsi="Times New Roman"/>
          <w:snapToGrid/>
          <w:color w:val="222222"/>
          <w:szCs w:val="22"/>
        </w:rPr>
        <w:t>Psychogerontologie</w:t>
      </w:r>
      <w:proofErr w:type="spellEnd"/>
      <w:r w:rsidR="00AA0F52" w:rsidRPr="00E365E0">
        <w:rPr>
          <w:rFonts w:ascii="Times New Roman" w:hAnsi="Times New Roman"/>
          <w:snapToGrid/>
          <w:color w:val="222222"/>
          <w:szCs w:val="22"/>
        </w:rPr>
        <w:t xml:space="preserve"> (pp. 81-102). </w:t>
      </w:r>
      <w:r w:rsidR="00D81FDA">
        <w:rPr>
          <w:rFonts w:ascii="Times New Roman" w:hAnsi="Times New Roman"/>
          <w:snapToGrid/>
          <w:color w:val="222222"/>
          <w:szCs w:val="22"/>
        </w:rPr>
        <w:t xml:space="preserve">Van </w:t>
      </w:r>
      <w:proofErr w:type="spellStart"/>
      <w:r w:rsidR="00D81FDA">
        <w:rPr>
          <w:rFonts w:ascii="Times New Roman" w:hAnsi="Times New Roman"/>
          <w:snapToGrid/>
          <w:color w:val="222222"/>
          <w:szCs w:val="22"/>
        </w:rPr>
        <w:t>Loghum</w:t>
      </w:r>
      <w:proofErr w:type="spellEnd"/>
      <w:r w:rsidR="00D81FDA">
        <w:rPr>
          <w:rFonts w:ascii="Times New Roman" w:hAnsi="Times New Roman"/>
          <w:snapToGrid/>
          <w:color w:val="222222"/>
          <w:szCs w:val="22"/>
        </w:rPr>
        <w:t xml:space="preserve"> </w:t>
      </w:r>
      <w:proofErr w:type="spellStart"/>
      <w:r w:rsidR="00D81FDA">
        <w:rPr>
          <w:rFonts w:ascii="Times New Roman" w:hAnsi="Times New Roman"/>
          <w:snapToGrid/>
          <w:color w:val="222222"/>
          <w:szCs w:val="22"/>
        </w:rPr>
        <w:t>Slaterus</w:t>
      </w:r>
      <w:proofErr w:type="spellEnd"/>
      <w:r w:rsidR="00D81FDA">
        <w:rPr>
          <w:rFonts w:ascii="Times New Roman" w:hAnsi="Times New Roman"/>
          <w:snapToGrid/>
          <w:color w:val="222222"/>
          <w:szCs w:val="22"/>
        </w:rPr>
        <w:t>.</w:t>
      </w:r>
    </w:p>
    <w:p w14:paraId="58261198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01DE2047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T. C.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(1978). Attachments across the life-span: A generational perspective. In S. Goldberg (Ed.), </w:t>
      </w:r>
      <w:r w:rsidRPr="00FB65BE">
        <w:rPr>
          <w:rFonts w:ascii="Times New Roman" w:hAnsi="Times New Roman"/>
          <w:i/>
          <w:snapToGrid/>
          <w:color w:val="222222"/>
          <w:szCs w:val="22"/>
        </w:rPr>
        <w:t>Work, family roles and support systems,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No. 3 (pp.71-80). Ann Arbor, MI: The University of Michigan.</w:t>
      </w:r>
    </w:p>
    <w:p w14:paraId="4188E416" w14:textId="77777777" w:rsidR="00AA0F52" w:rsidRPr="00E365E0" w:rsidRDefault="00AA0F52" w:rsidP="00E365E0">
      <w:pPr>
        <w:widowControl/>
        <w:shd w:val="clear" w:color="auto" w:fill="FFFFFF"/>
        <w:ind w:left="720" w:hanging="360"/>
        <w:rPr>
          <w:rFonts w:ascii="Times New Roman" w:hAnsi="Times New Roman"/>
          <w:snapToGrid/>
          <w:color w:val="222222"/>
          <w:szCs w:val="22"/>
        </w:rPr>
      </w:pPr>
    </w:p>
    <w:p w14:paraId="3BA304D9" w14:textId="77777777" w:rsidR="00AA0F52" w:rsidRPr="008B5266" w:rsidRDefault="00AA0F52" w:rsidP="00AA0F52">
      <w:pPr>
        <w:rPr>
          <w:rFonts w:ascii="Times New Roman" w:hAnsi="Times New Roman"/>
          <w:b/>
          <w:szCs w:val="24"/>
        </w:rPr>
      </w:pPr>
      <w:r w:rsidRPr="00CD2688">
        <w:rPr>
          <w:rFonts w:ascii="Times New Roman" w:hAnsi="Times New Roman"/>
          <w:b/>
          <w:szCs w:val="24"/>
        </w:rPr>
        <w:t>Edit</w:t>
      </w:r>
      <w:r w:rsidR="00F74CA2">
        <w:rPr>
          <w:rFonts w:ascii="Times New Roman" w:hAnsi="Times New Roman"/>
          <w:b/>
          <w:szCs w:val="24"/>
        </w:rPr>
        <w:t>ed Books and Monograph</w:t>
      </w:r>
      <w:r w:rsidRPr="00CD2688">
        <w:rPr>
          <w:rFonts w:ascii="Times New Roman" w:hAnsi="Times New Roman"/>
          <w:b/>
          <w:szCs w:val="24"/>
        </w:rPr>
        <w:t>:</w:t>
      </w:r>
    </w:p>
    <w:p w14:paraId="77FDD60A" w14:textId="77777777" w:rsidR="00AA0F52" w:rsidRDefault="00AA0F52" w:rsidP="00AA0F52">
      <w:pPr>
        <w:rPr>
          <w:rFonts w:ascii="Times New Roman" w:hAnsi="Times New Roman"/>
          <w:b/>
          <w:szCs w:val="24"/>
        </w:rPr>
      </w:pPr>
    </w:p>
    <w:p w14:paraId="60093C5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Fingerman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K. L., Berg, C. A., Smith, J., &amp; Antonucci, T. C. (Eds.) (2011). </w:t>
      </w:r>
      <w:r w:rsidRPr="00FB65BE">
        <w:rPr>
          <w:rFonts w:ascii="Times New Roman" w:hAnsi="Times New Roman"/>
          <w:i/>
          <w:snapToGrid/>
          <w:color w:val="222222"/>
          <w:szCs w:val="22"/>
        </w:rPr>
        <w:t>Handbook of life-span development.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New York, NY: Springer.</w:t>
      </w:r>
    </w:p>
    <w:p w14:paraId="1A5CC69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43C613B" w14:textId="66151020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>Antonucci</w:t>
      </w:r>
      <w:r w:rsidR="00AD1D4F" w:rsidRPr="00E365E0"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T. C.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&amp; Jackson</w:t>
      </w:r>
      <w:r w:rsidR="00AD1D4F" w:rsidRPr="00E365E0"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J. S.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(Eds.)</w:t>
      </w:r>
      <w:r w:rsidR="00714315" w:rsidRPr="00E365E0">
        <w:rPr>
          <w:rFonts w:ascii="Times New Roman" w:hAnsi="Times New Roman"/>
          <w:snapToGrid/>
          <w:color w:val="222222"/>
          <w:szCs w:val="22"/>
        </w:rPr>
        <w:t xml:space="preserve"> (2010)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, </w:t>
      </w:r>
      <w:r w:rsidRPr="00FB65BE">
        <w:rPr>
          <w:rFonts w:ascii="Times New Roman" w:hAnsi="Times New Roman"/>
          <w:i/>
          <w:snapToGrid/>
          <w:color w:val="222222"/>
          <w:szCs w:val="22"/>
        </w:rPr>
        <w:t>Annual review of gerontology &amp; geriatrics: Life course perspectives on late life health inequalities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(Vol. 29, p. 251-272). New York, NY: Springer.</w:t>
      </w:r>
    </w:p>
    <w:p w14:paraId="4B6AF95D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61ED3209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C.,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Okorodudu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C., &amp; Akiyama, H. (Eds.). (2003). </w:t>
      </w:r>
      <w:r w:rsidRPr="00FB65BE">
        <w:rPr>
          <w:rFonts w:ascii="Times New Roman" w:hAnsi="Times New Roman"/>
          <w:i/>
          <w:snapToGrid/>
          <w:color w:val="222222"/>
          <w:szCs w:val="22"/>
        </w:rPr>
        <w:t>International perspectives on the well-being of older adult</w:t>
      </w:r>
      <w:r w:rsidRPr="00E365E0">
        <w:rPr>
          <w:rFonts w:ascii="Times New Roman" w:hAnsi="Times New Roman"/>
          <w:snapToGrid/>
          <w:color w:val="222222"/>
          <w:szCs w:val="22"/>
        </w:rPr>
        <w:t>s. (Vol. 58). Hoboken, NJ: Wiley-Blackwell.</w:t>
      </w:r>
    </w:p>
    <w:p w14:paraId="63A5678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B815ADE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Knipscheer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, K., &amp; Antonucci, </w:t>
      </w:r>
      <w:r w:rsidR="00023BE9" w:rsidRPr="00E365E0">
        <w:rPr>
          <w:rFonts w:ascii="Times New Roman" w:hAnsi="Times New Roman"/>
          <w:snapToGrid/>
          <w:color w:val="222222"/>
          <w:szCs w:val="22"/>
        </w:rPr>
        <w:t>T. C.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(Eds.). (1990). </w:t>
      </w:r>
      <w:r w:rsidRPr="00FB65BE">
        <w:rPr>
          <w:rFonts w:ascii="Times New Roman" w:hAnsi="Times New Roman"/>
          <w:i/>
          <w:snapToGrid/>
          <w:color w:val="222222"/>
          <w:szCs w:val="22"/>
        </w:rPr>
        <w:t>Social network research: Methodological questions and substantive issues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. Amsterdam, NL: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Swets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 xml:space="preserve"> &amp;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Zeitlinger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>.</w:t>
      </w:r>
    </w:p>
    <w:p w14:paraId="0C87D2AA" w14:textId="77777777" w:rsidR="00AA0F52" w:rsidRPr="008B5266" w:rsidRDefault="00AA0F52" w:rsidP="00AA0F5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1A97955" w14:textId="77777777" w:rsidR="00AA0F52" w:rsidRPr="008B5266" w:rsidRDefault="00AA0F52" w:rsidP="00AA0F52">
      <w:pPr>
        <w:rPr>
          <w:rFonts w:ascii="Times New Roman" w:hAnsi="Times New Roman"/>
          <w:b/>
          <w:szCs w:val="24"/>
        </w:rPr>
      </w:pPr>
      <w:r w:rsidRPr="008B5266">
        <w:rPr>
          <w:rFonts w:ascii="Times New Roman" w:hAnsi="Times New Roman"/>
          <w:b/>
          <w:szCs w:val="24"/>
        </w:rPr>
        <w:t>Book Review(s):</w:t>
      </w:r>
    </w:p>
    <w:p w14:paraId="6DA086D8" w14:textId="77777777" w:rsidR="00AA0F52" w:rsidRPr="008B5266" w:rsidRDefault="00AA0F52" w:rsidP="00AA0F5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2620BEC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Park, S., &amp; Antonucci, T. C. (2013). Visible Women: Tales of Age, Gender and In/Visibility, by Christine Bell. </w:t>
      </w:r>
      <w:r w:rsidRPr="00FB65BE">
        <w:rPr>
          <w:rFonts w:ascii="Times New Roman" w:hAnsi="Times New Roman"/>
          <w:i/>
          <w:snapToGrid/>
          <w:color w:val="222222"/>
          <w:szCs w:val="22"/>
        </w:rPr>
        <w:t>Journal of Women &amp; Aging</w:t>
      </w:r>
      <w:r w:rsidRPr="00E365E0">
        <w:rPr>
          <w:rFonts w:ascii="Times New Roman" w:hAnsi="Times New Roman"/>
          <w:snapToGrid/>
          <w:color w:val="222222"/>
          <w:szCs w:val="22"/>
        </w:rPr>
        <w:t>, 25(2), 199–200.</w:t>
      </w:r>
    </w:p>
    <w:p w14:paraId="46703586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9C238E2" w14:textId="77777777" w:rsidR="00AA0F52" w:rsidRPr="00E365E0" w:rsidRDefault="00AA0F52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E365E0">
        <w:rPr>
          <w:rFonts w:ascii="Times New Roman" w:hAnsi="Times New Roman"/>
          <w:snapToGrid/>
          <w:color w:val="222222"/>
          <w:szCs w:val="22"/>
        </w:rPr>
        <w:t xml:space="preserve">Antonucci, T. C. (1998). A Career </w:t>
      </w:r>
      <w:r w:rsidR="002B1027" w:rsidRPr="00E365E0">
        <w:rPr>
          <w:rFonts w:ascii="Times New Roman" w:hAnsi="Times New Roman"/>
          <w:snapToGrid/>
          <w:color w:val="222222"/>
          <w:szCs w:val="22"/>
        </w:rPr>
        <w:t>with</w:t>
      </w:r>
      <w:r w:rsidRPr="00E365E0">
        <w:rPr>
          <w:rFonts w:ascii="Times New Roman" w:hAnsi="Times New Roman"/>
          <w:snapToGrid/>
          <w:color w:val="222222"/>
          <w:szCs w:val="22"/>
        </w:rPr>
        <w:t xml:space="preserve"> Meaning. </w:t>
      </w:r>
      <w:proofErr w:type="spellStart"/>
      <w:r w:rsidRPr="00E365E0">
        <w:rPr>
          <w:rFonts w:ascii="Times New Roman" w:hAnsi="Times New Roman"/>
          <w:snapToGrid/>
          <w:color w:val="222222"/>
          <w:szCs w:val="22"/>
        </w:rPr>
        <w:t>PsycCRITIQUES</w:t>
      </w:r>
      <w:proofErr w:type="spellEnd"/>
      <w:r w:rsidRPr="00E365E0">
        <w:rPr>
          <w:rFonts w:ascii="Times New Roman" w:hAnsi="Times New Roman"/>
          <w:snapToGrid/>
          <w:color w:val="222222"/>
          <w:szCs w:val="22"/>
        </w:rPr>
        <w:t>, 43(9), 610–611.</w:t>
      </w:r>
    </w:p>
    <w:p w14:paraId="0B0D22D3" w14:textId="77777777" w:rsidR="00AD1D4F" w:rsidRPr="00E365E0" w:rsidRDefault="00AD1D4F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1FDC1A3" w14:textId="77777777" w:rsidR="000233CB" w:rsidRDefault="000233CB" w:rsidP="000A661C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4EFA3A8B" w14:textId="77777777" w:rsidR="00F60744" w:rsidRPr="00AD1D4F" w:rsidRDefault="00F60744" w:rsidP="000A661C">
      <w:pPr>
        <w:rPr>
          <w:rFonts w:ascii="Times New Roman" w:hAnsi="Times New Roman"/>
          <w:b/>
          <w:szCs w:val="24"/>
        </w:rPr>
      </w:pPr>
      <w:r w:rsidRPr="00AD1D4F">
        <w:rPr>
          <w:rFonts w:ascii="Times New Roman" w:hAnsi="Times New Roman"/>
          <w:b/>
          <w:szCs w:val="24"/>
        </w:rPr>
        <w:t>E</w:t>
      </w:r>
      <w:r w:rsidR="003633E2" w:rsidRPr="00AD1D4F">
        <w:rPr>
          <w:rFonts w:ascii="Times New Roman" w:hAnsi="Times New Roman"/>
          <w:b/>
          <w:szCs w:val="24"/>
        </w:rPr>
        <w:t>ncyclopedia</w:t>
      </w:r>
      <w:r w:rsidR="003633E2" w:rsidRPr="000A661C">
        <w:rPr>
          <w:rFonts w:ascii="Times New Roman" w:hAnsi="Times New Roman"/>
          <w:b/>
          <w:szCs w:val="24"/>
        </w:rPr>
        <w:t xml:space="preserve"> Entries</w:t>
      </w:r>
      <w:r w:rsidR="003633E2">
        <w:rPr>
          <w:rFonts w:ascii="Times New Roman" w:hAnsi="Times New Roman"/>
          <w:b/>
          <w:szCs w:val="24"/>
        </w:rPr>
        <w:t>:</w:t>
      </w:r>
    </w:p>
    <w:p w14:paraId="70A4C667" w14:textId="77777777" w:rsidR="00F60744" w:rsidRDefault="00F60744" w:rsidP="000A661C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7C5C4A6F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Webster, </w:t>
      </w:r>
      <w:r w:rsidR="00023BE9">
        <w:rPr>
          <w:rFonts w:ascii="Times New Roman" w:hAnsi="Times New Roman"/>
          <w:snapToGrid/>
          <w:color w:val="222222"/>
          <w:szCs w:val="22"/>
        </w:rPr>
        <w:t>N. J.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Wan, W. (2018). Age Irrelevant Society. In </w:t>
      </w:r>
      <w:r w:rsidR="00023BE9">
        <w:rPr>
          <w:rFonts w:ascii="Times New Roman" w:hAnsi="Times New Roman"/>
          <w:snapToGrid/>
          <w:color w:val="222222"/>
          <w:szCs w:val="22"/>
        </w:rPr>
        <w:t>M. H.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Borstein (Ed.), 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The SAGE Encyclopedia of Lifespan Human Development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(pp. 75-78). Los Angeles: SAGE reference.</w:t>
      </w:r>
    </w:p>
    <w:p w14:paraId="7BA08F9D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9B26DA6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Sherman </w:t>
      </w:r>
      <w:r w:rsidR="00023BE9">
        <w:rPr>
          <w:rFonts w:ascii="Times New Roman" w:hAnsi="Times New Roman"/>
          <w:snapToGrid/>
          <w:color w:val="222222"/>
          <w:szCs w:val="22"/>
        </w:rPr>
        <w:t>C. W.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Wan W., Antonucci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(2016). 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The Encyclopedia of Adulthood and Aging</w:t>
      </w:r>
      <w:r w:rsidRPr="00AD1D4F">
        <w:rPr>
          <w:rFonts w:ascii="Times New Roman" w:hAnsi="Times New Roman"/>
          <w:snapToGrid/>
          <w:color w:val="222222"/>
          <w:szCs w:val="22"/>
        </w:rPr>
        <w:t>. Whitbourne S.K., editor. Hoboken, New Jersey: Wiley-Blackwell.</w:t>
      </w:r>
    </w:p>
    <w:p w14:paraId="2D255DA3" w14:textId="77777777" w:rsidR="00FC0B31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D85F203" w14:textId="77777777" w:rsidR="00A70B35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Sherman, </w:t>
      </w:r>
      <w:r w:rsidR="00023BE9">
        <w:rPr>
          <w:rFonts w:ascii="Times New Roman" w:hAnsi="Times New Roman"/>
          <w:snapToGrid/>
          <w:color w:val="222222"/>
          <w:szCs w:val="22"/>
        </w:rPr>
        <w:t>C. W.</w:t>
      </w:r>
      <w:r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A70B35" w:rsidRPr="00AD1D4F">
        <w:rPr>
          <w:rFonts w:ascii="Times New Roman" w:hAnsi="Times New Roman"/>
          <w:snapToGrid/>
          <w:color w:val="222222"/>
          <w:szCs w:val="22"/>
        </w:rPr>
        <w:t xml:space="preserve">Wan, W., 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="00A70B35" w:rsidRPr="00AD1D4F">
        <w:rPr>
          <w:rFonts w:ascii="Times New Roman" w:hAnsi="Times New Roman"/>
          <w:snapToGrid/>
          <w:color w:val="222222"/>
          <w:szCs w:val="22"/>
        </w:rPr>
        <w:t xml:space="preserve"> (</w:t>
      </w:r>
      <w:r>
        <w:rPr>
          <w:rFonts w:ascii="Times New Roman" w:hAnsi="Times New Roman"/>
          <w:snapToGrid/>
          <w:color w:val="222222"/>
          <w:szCs w:val="22"/>
        </w:rPr>
        <w:t>2016</w:t>
      </w:r>
      <w:r w:rsidR="00A70B35" w:rsidRPr="00AD1D4F">
        <w:rPr>
          <w:rFonts w:ascii="Times New Roman" w:hAnsi="Times New Roman"/>
          <w:snapToGrid/>
          <w:color w:val="222222"/>
          <w:szCs w:val="22"/>
        </w:rPr>
        <w:t xml:space="preserve">). </w:t>
      </w:r>
      <w:r>
        <w:rPr>
          <w:rFonts w:ascii="Times New Roman" w:hAnsi="Times New Roman"/>
          <w:snapToGrid/>
          <w:color w:val="222222"/>
          <w:szCs w:val="22"/>
        </w:rPr>
        <w:t>Social convoy model: The dynamic nature of social ties</w:t>
      </w:r>
      <w:r w:rsidR="00A70B35" w:rsidRPr="00AD1D4F">
        <w:rPr>
          <w:rFonts w:ascii="Times New Roman" w:hAnsi="Times New Roman"/>
          <w:snapToGrid/>
          <w:color w:val="222222"/>
          <w:szCs w:val="22"/>
        </w:rPr>
        <w:t>. In S.K. Whitbourne (Ed.),</w:t>
      </w:r>
      <w:r w:rsidR="00A70B35" w:rsidRPr="000A661C">
        <w:rPr>
          <w:rFonts w:ascii="Times New Roman" w:hAnsi="Times New Roman"/>
          <w:snapToGrid/>
          <w:color w:val="222222"/>
          <w:szCs w:val="22"/>
        </w:rPr>
        <w:t xml:space="preserve"> </w:t>
      </w:r>
      <w:r w:rsidR="00A70B35" w:rsidRPr="00AD1D4F">
        <w:rPr>
          <w:rFonts w:ascii="Times New Roman" w:hAnsi="Times New Roman"/>
          <w:i/>
          <w:snapToGrid/>
          <w:color w:val="222222"/>
          <w:szCs w:val="22"/>
        </w:rPr>
        <w:t>The Encyclopedia of Adulthood and Aging</w:t>
      </w:r>
      <w:r w:rsidR="00A70B35" w:rsidRPr="000A661C">
        <w:rPr>
          <w:rFonts w:ascii="Times New Roman" w:hAnsi="Times New Roman"/>
          <w:snapToGrid/>
          <w:color w:val="222222"/>
          <w:szCs w:val="22"/>
        </w:rPr>
        <w:t>, Wiley-Blackwell.</w:t>
      </w:r>
    </w:p>
    <w:p w14:paraId="66A20E9E" w14:textId="77777777" w:rsidR="00A70B35" w:rsidRPr="00AD1D4F" w:rsidRDefault="00A70B35" w:rsidP="000757CE">
      <w:pPr>
        <w:widowControl/>
        <w:shd w:val="clear" w:color="auto" w:fill="FFFFFF"/>
        <w:ind w:hanging="720"/>
        <w:rPr>
          <w:rFonts w:ascii="Times New Roman" w:hAnsi="Times New Roman"/>
          <w:snapToGrid/>
          <w:color w:val="222222"/>
          <w:szCs w:val="22"/>
        </w:rPr>
      </w:pPr>
    </w:p>
    <w:p w14:paraId="72179FB5" w14:textId="77777777" w:rsidR="0001004E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Sherman, </w:t>
      </w:r>
      <w:r w:rsidR="00023BE9">
        <w:rPr>
          <w:rFonts w:ascii="Times New Roman" w:hAnsi="Times New Roman"/>
          <w:snapToGrid/>
          <w:color w:val="222222"/>
          <w:szCs w:val="22"/>
        </w:rPr>
        <w:t>C. W.</w:t>
      </w:r>
      <w:r>
        <w:rPr>
          <w:rFonts w:ascii="Times New Roman" w:hAnsi="Times New Roman"/>
          <w:snapToGrid/>
          <w:color w:val="222222"/>
          <w:szCs w:val="22"/>
        </w:rPr>
        <w:t xml:space="preserve">, Wan, W. H., &amp; 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="0001004E" w:rsidRPr="00AD1D4F">
        <w:rPr>
          <w:rFonts w:ascii="Times New Roman" w:hAnsi="Times New Roman"/>
          <w:snapToGrid/>
          <w:color w:val="222222"/>
          <w:szCs w:val="22"/>
        </w:rPr>
        <w:t xml:space="preserve"> (2015). Social Convoy Model. In </w:t>
      </w:r>
      <w:r w:rsidR="004D1268" w:rsidRPr="000A661C">
        <w:rPr>
          <w:rFonts w:ascii="Times New Roman" w:hAnsi="Times New Roman"/>
          <w:snapToGrid/>
          <w:color w:val="222222"/>
          <w:szCs w:val="22"/>
        </w:rPr>
        <w:t>t</w:t>
      </w:r>
      <w:r w:rsidR="0001004E" w:rsidRPr="00AD1D4F">
        <w:rPr>
          <w:rFonts w:ascii="Times New Roman" w:hAnsi="Times New Roman"/>
          <w:snapToGrid/>
          <w:color w:val="222222"/>
          <w:szCs w:val="22"/>
        </w:rPr>
        <w:t xml:space="preserve">he </w:t>
      </w:r>
      <w:r w:rsidR="0001004E" w:rsidRPr="00AD1D4F">
        <w:rPr>
          <w:rFonts w:ascii="Times New Roman" w:hAnsi="Times New Roman"/>
          <w:i/>
          <w:snapToGrid/>
          <w:color w:val="222222"/>
          <w:szCs w:val="22"/>
        </w:rPr>
        <w:t>Encyclopedia of Adulthood and Aging</w:t>
      </w:r>
      <w:r w:rsidR="0001004E" w:rsidRPr="00AD1D4F">
        <w:rPr>
          <w:rFonts w:ascii="Times New Roman" w:hAnsi="Times New Roman"/>
          <w:snapToGrid/>
          <w:color w:val="222222"/>
          <w:szCs w:val="22"/>
        </w:rPr>
        <w:t>. https://doi.org/10.1002/9781118521373.wbeaa094</w:t>
      </w:r>
    </w:p>
    <w:p w14:paraId="0F56DA91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20BB13D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lastRenderedPageBreak/>
        <w:t xml:space="preserve">Antonucci, T. C., Fuller-Iglesias, H., &amp; Sellars, B. (2009). Midlife. In K. </w:t>
      </w:r>
      <w:proofErr w:type="spellStart"/>
      <w:r w:rsidRPr="00AD1D4F">
        <w:rPr>
          <w:rFonts w:ascii="Times New Roman" w:hAnsi="Times New Roman"/>
          <w:snapToGrid/>
          <w:color w:val="222222"/>
          <w:szCs w:val="22"/>
        </w:rPr>
        <w:t>Markides</w:t>
      </w:r>
      <w:proofErr w:type="spellEnd"/>
      <w:r w:rsidRPr="00AD1D4F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Encyclopedia of Health and Aging</w:t>
      </w:r>
      <w:r w:rsidRPr="00AD1D4F">
        <w:rPr>
          <w:rFonts w:ascii="Times New Roman" w:hAnsi="Times New Roman"/>
          <w:snapToGrid/>
          <w:color w:val="222222"/>
          <w:szCs w:val="22"/>
        </w:rPr>
        <w:t>. Thousand Oaks, CA: Sage.</w:t>
      </w:r>
    </w:p>
    <w:p w14:paraId="659B2C5A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0D016592" w14:textId="77777777" w:rsidR="00FC0B31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, Sellars, B. &amp; Fuller-Iglesias, H. (2007). Midlife. In K.S. </w:t>
      </w:r>
      <w:proofErr w:type="spellStart"/>
      <w:r w:rsidR="00FC0B31" w:rsidRPr="00AD1D4F">
        <w:rPr>
          <w:rFonts w:ascii="Times New Roman" w:hAnsi="Times New Roman"/>
          <w:snapToGrid/>
          <w:color w:val="222222"/>
          <w:szCs w:val="22"/>
        </w:rPr>
        <w:t>Markides</w:t>
      </w:r>
      <w:proofErr w:type="spellEnd"/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="00FC0B31" w:rsidRPr="00AD1D4F">
        <w:rPr>
          <w:rFonts w:ascii="Times New Roman" w:hAnsi="Times New Roman"/>
          <w:i/>
          <w:snapToGrid/>
          <w:color w:val="222222"/>
          <w:szCs w:val="22"/>
        </w:rPr>
        <w:t>The Encyclopedia of Health and Aging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>. Los Angeles: SAGE publications.</w:t>
      </w:r>
    </w:p>
    <w:p w14:paraId="09A24299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0E18FAB" w14:textId="77777777" w:rsidR="00FC0B31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, </w:t>
      </w:r>
      <w:r>
        <w:rPr>
          <w:rFonts w:ascii="Times New Roman" w:hAnsi="Times New Roman"/>
          <w:snapToGrid/>
          <w:color w:val="222222"/>
          <w:szCs w:val="22"/>
        </w:rPr>
        <w:t xml:space="preserve">Akiyama, H., &amp; Sherman, </w:t>
      </w:r>
      <w:r w:rsidR="00023BE9">
        <w:rPr>
          <w:rFonts w:ascii="Times New Roman" w:hAnsi="Times New Roman"/>
          <w:snapToGrid/>
          <w:color w:val="222222"/>
          <w:szCs w:val="22"/>
        </w:rPr>
        <w:t>A. M.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(2007). Social networks, support, and integration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In J. E. </w:t>
      </w:r>
      <w:proofErr w:type="spellStart"/>
      <w:r w:rsidR="00FC0B31" w:rsidRPr="00AD1D4F">
        <w:rPr>
          <w:rFonts w:ascii="Times New Roman" w:hAnsi="Times New Roman"/>
          <w:snapToGrid/>
          <w:color w:val="222222"/>
          <w:szCs w:val="22"/>
        </w:rPr>
        <w:t>Birren</w:t>
      </w:r>
      <w:proofErr w:type="spellEnd"/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="004D1268" w:rsidRPr="000A661C">
        <w:rPr>
          <w:rFonts w:ascii="Times New Roman" w:hAnsi="Times New Roman"/>
          <w:i/>
          <w:snapToGrid/>
          <w:color w:val="222222"/>
          <w:szCs w:val="22"/>
        </w:rPr>
        <w:t xml:space="preserve">Encyclopedia of </w:t>
      </w:r>
      <w:r w:rsidR="004D1268">
        <w:rPr>
          <w:rFonts w:ascii="Times New Roman" w:hAnsi="Times New Roman"/>
          <w:i/>
          <w:snapToGrid/>
          <w:color w:val="222222"/>
          <w:szCs w:val="22"/>
        </w:rPr>
        <w:t>G</w:t>
      </w:r>
      <w:r w:rsidR="00FC0B31" w:rsidRPr="00AD1D4F">
        <w:rPr>
          <w:rFonts w:ascii="Times New Roman" w:hAnsi="Times New Roman"/>
          <w:i/>
          <w:snapToGrid/>
          <w:color w:val="222222"/>
          <w:szCs w:val="22"/>
        </w:rPr>
        <w:t>erontology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(Second edition). </w:t>
      </w:r>
    </w:p>
    <w:p w14:paraId="585173C7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7D37F45" w14:textId="77777777" w:rsidR="00FC0B31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>
        <w:rPr>
          <w:rFonts w:ascii="Times New Roman" w:hAnsi="Times New Roman"/>
          <w:snapToGrid/>
          <w:color w:val="222222"/>
          <w:szCs w:val="22"/>
        </w:rPr>
        <w:t xml:space="preserve">, Lansford, </w:t>
      </w:r>
      <w:r w:rsidR="008468BC">
        <w:rPr>
          <w:rFonts w:ascii="Times New Roman" w:hAnsi="Times New Roman"/>
          <w:snapToGrid/>
          <w:color w:val="222222"/>
          <w:szCs w:val="22"/>
        </w:rPr>
        <w:t>J. E.</w:t>
      </w:r>
      <w:r>
        <w:rPr>
          <w:rFonts w:ascii="Times New Roman" w:hAnsi="Times New Roman"/>
          <w:snapToGrid/>
          <w:color w:val="222222"/>
          <w:szCs w:val="22"/>
        </w:rPr>
        <w:t xml:space="preserve">, &amp; Ajrouch, </w:t>
      </w:r>
      <w:r w:rsidR="008468BC">
        <w:rPr>
          <w:rFonts w:ascii="Times New Roman" w:hAnsi="Times New Roman"/>
          <w:snapToGrid/>
          <w:color w:val="222222"/>
          <w:szCs w:val="22"/>
        </w:rPr>
        <w:t>K. J.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(2007). Social support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In G. Fink (Ed.), </w:t>
      </w:r>
      <w:r w:rsidR="004D1268" w:rsidRPr="000A661C">
        <w:rPr>
          <w:rFonts w:ascii="Times New Roman" w:hAnsi="Times New Roman"/>
          <w:i/>
          <w:snapToGrid/>
          <w:color w:val="222222"/>
          <w:szCs w:val="22"/>
        </w:rPr>
        <w:t xml:space="preserve">Encyclopedia of </w:t>
      </w:r>
      <w:r w:rsidR="004D1268">
        <w:rPr>
          <w:rFonts w:ascii="Times New Roman" w:hAnsi="Times New Roman"/>
          <w:i/>
          <w:snapToGrid/>
          <w:color w:val="222222"/>
          <w:szCs w:val="22"/>
        </w:rPr>
        <w:t>S</w:t>
      </w:r>
      <w:r w:rsidR="004D1268" w:rsidRPr="000A661C">
        <w:rPr>
          <w:rFonts w:ascii="Times New Roman" w:hAnsi="Times New Roman"/>
          <w:i/>
          <w:snapToGrid/>
          <w:color w:val="222222"/>
          <w:szCs w:val="22"/>
        </w:rPr>
        <w:t xml:space="preserve">tress, </w:t>
      </w:r>
      <w:r w:rsidR="004D1268">
        <w:rPr>
          <w:rFonts w:ascii="Times New Roman" w:hAnsi="Times New Roman"/>
          <w:i/>
          <w:snapToGrid/>
          <w:color w:val="222222"/>
          <w:szCs w:val="22"/>
        </w:rPr>
        <w:t>S</w:t>
      </w:r>
      <w:r w:rsidR="004D1268" w:rsidRPr="000A661C">
        <w:rPr>
          <w:rFonts w:ascii="Times New Roman" w:hAnsi="Times New Roman"/>
          <w:i/>
          <w:snapToGrid/>
          <w:color w:val="222222"/>
          <w:szCs w:val="22"/>
        </w:rPr>
        <w:t xml:space="preserve">econd </w:t>
      </w:r>
      <w:r w:rsidR="004D1268">
        <w:rPr>
          <w:rFonts w:ascii="Times New Roman" w:hAnsi="Times New Roman"/>
          <w:i/>
          <w:snapToGrid/>
          <w:color w:val="222222"/>
          <w:szCs w:val="22"/>
        </w:rPr>
        <w:t>E</w:t>
      </w:r>
      <w:r w:rsidR="00FC0B31" w:rsidRPr="00AD1D4F">
        <w:rPr>
          <w:rFonts w:ascii="Times New Roman" w:hAnsi="Times New Roman"/>
          <w:i/>
          <w:snapToGrid/>
          <w:color w:val="222222"/>
          <w:szCs w:val="22"/>
        </w:rPr>
        <w:t>dition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(Vol. 3, pp. 539-542). Oxford: Academic Press.</w:t>
      </w:r>
    </w:p>
    <w:p w14:paraId="17C65C13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FC70EDC" w14:textId="77777777" w:rsidR="00FC0B31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>
        <w:rPr>
          <w:rFonts w:ascii="Times New Roman" w:hAnsi="Times New Roman"/>
          <w:snapToGrid/>
          <w:color w:val="222222"/>
          <w:szCs w:val="22"/>
        </w:rPr>
        <w:t xml:space="preserve">, Fiori, </w:t>
      </w:r>
      <w:r w:rsidR="008468BC">
        <w:rPr>
          <w:rFonts w:ascii="Times New Roman" w:hAnsi="Times New Roman"/>
          <w:snapToGrid/>
          <w:color w:val="222222"/>
          <w:szCs w:val="22"/>
        </w:rPr>
        <w:t>K. L.</w:t>
      </w:r>
      <w:r>
        <w:rPr>
          <w:rFonts w:ascii="Times New Roman" w:hAnsi="Times New Roman"/>
          <w:snapToGrid/>
          <w:color w:val="222222"/>
          <w:szCs w:val="22"/>
        </w:rPr>
        <w:t xml:space="preserve">, &amp; Brown, </w:t>
      </w:r>
      <w:r w:rsidR="008468BC">
        <w:rPr>
          <w:rFonts w:ascii="Times New Roman" w:hAnsi="Times New Roman"/>
          <w:snapToGrid/>
          <w:color w:val="222222"/>
          <w:szCs w:val="22"/>
        </w:rPr>
        <w:t>E. E.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(2006)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>Religion and spirituality at the end of life: A lifespan approach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Invited entry in E. Dowling and W. G. Scarlett (Eds.), </w:t>
      </w:r>
      <w:r w:rsidR="00FC0B31" w:rsidRPr="00AD1D4F">
        <w:rPr>
          <w:rFonts w:ascii="Times New Roman" w:hAnsi="Times New Roman"/>
          <w:i/>
          <w:snapToGrid/>
          <w:color w:val="222222"/>
          <w:szCs w:val="22"/>
        </w:rPr>
        <w:t>Encyclopedia of Spiritual and Religious Development in Childhood and Adolescence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 xml:space="preserve"> (pp. 141-2). Thousand Oaks, CA: Sage.</w:t>
      </w:r>
    </w:p>
    <w:p w14:paraId="0291CC1E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E50453C" w14:textId="77777777" w:rsidR="00FC0B31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>, &amp; Akiyama, H. (2004)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>Aging and culture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FC0B31" w:rsidRPr="00AD1D4F">
        <w:rPr>
          <w:rFonts w:ascii="Times New Roman" w:hAnsi="Times New Roman"/>
          <w:i/>
          <w:snapToGrid/>
          <w:color w:val="222222"/>
          <w:szCs w:val="22"/>
        </w:rPr>
        <w:t>Encyclopedia of Applied Psychology, Vol 1</w:t>
      </w:r>
      <w:r w:rsidR="00FC0B31" w:rsidRPr="00AD1D4F">
        <w:rPr>
          <w:rFonts w:ascii="Times New Roman" w:hAnsi="Times New Roman"/>
          <w:snapToGrid/>
          <w:color w:val="222222"/>
          <w:szCs w:val="22"/>
        </w:rPr>
        <w:t>. (pp. 105-110). Elsevier Inc.</w:t>
      </w:r>
    </w:p>
    <w:p w14:paraId="587CDA53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8D09697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>Antonu</w:t>
      </w:r>
      <w:r w:rsidR="000C1F19">
        <w:rPr>
          <w:rFonts w:ascii="Times New Roman" w:hAnsi="Times New Roman"/>
          <w:snapToGrid/>
          <w:color w:val="222222"/>
          <w:szCs w:val="22"/>
        </w:rPr>
        <w:t xml:space="preserve">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="000C1F19">
        <w:rPr>
          <w:rFonts w:ascii="Times New Roman" w:hAnsi="Times New Roman"/>
          <w:snapToGrid/>
          <w:color w:val="222222"/>
          <w:szCs w:val="22"/>
        </w:rPr>
        <w:t xml:space="preserve">, &amp; </w:t>
      </w:r>
      <w:proofErr w:type="spellStart"/>
      <w:r w:rsidR="000C1F19">
        <w:rPr>
          <w:rFonts w:ascii="Times New Roman" w:hAnsi="Times New Roman"/>
          <w:snapToGrid/>
          <w:color w:val="222222"/>
          <w:szCs w:val="22"/>
        </w:rPr>
        <w:t>McIlvane</w:t>
      </w:r>
      <w:proofErr w:type="spellEnd"/>
      <w:r w:rsidR="000C1F19"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8468BC">
        <w:rPr>
          <w:rFonts w:ascii="Times New Roman" w:hAnsi="Times New Roman"/>
          <w:snapToGrid/>
          <w:color w:val="222222"/>
          <w:szCs w:val="22"/>
        </w:rPr>
        <w:t>J. M.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(2003). Environmental social stressors. In R. Fernandez-Ballesteros (Ed.). 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Encyclopedia of Psychological Assessment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(pp. 931-937). Thousand Oaks, CA: Sage Publications.</w:t>
      </w:r>
    </w:p>
    <w:p w14:paraId="052E030A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5137447D" w14:textId="77777777" w:rsidR="0001004E" w:rsidRPr="00AD1D4F" w:rsidRDefault="000C1F19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>
        <w:rPr>
          <w:rFonts w:ascii="Times New Roman" w:hAnsi="Times New Roman"/>
          <w:snapToGrid/>
          <w:color w:val="222222"/>
          <w:szCs w:val="22"/>
        </w:rPr>
        <w:t xml:space="preserve">, </w:t>
      </w:r>
      <w:proofErr w:type="spellStart"/>
      <w:r>
        <w:rPr>
          <w:rFonts w:ascii="Times New Roman" w:hAnsi="Times New Roman"/>
          <w:snapToGrid/>
          <w:color w:val="222222"/>
          <w:szCs w:val="22"/>
        </w:rPr>
        <w:t>Vandewater</w:t>
      </w:r>
      <w:proofErr w:type="spellEnd"/>
      <w:r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8468BC">
        <w:rPr>
          <w:rFonts w:ascii="Times New Roman" w:hAnsi="Times New Roman"/>
          <w:snapToGrid/>
          <w:color w:val="222222"/>
          <w:szCs w:val="22"/>
        </w:rPr>
        <w:t>E. A.</w:t>
      </w:r>
      <w:r>
        <w:rPr>
          <w:rFonts w:ascii="Times New Roman" w:hAnsi="Times New Roman"/>
          <w:snapToGrid/>
          <w:color w:val="222222"/>
          <w:szCs w:val="22"/>
        </w:rPr>
        <w:t xml:space="preserve">, &amp; Lansford, </w:t>
      </w:r>
      <w:r w:rsidR="008468BC">
        <w:rPr>
          <w:rFonts w:ascii="Times New Roman" w:hAnsi="Times New Roman"/>
          <w:snapToGrid/>
          <w:color w:val="222222"/>
          <w:szCs w:val="22"/>
        </w:rPr>
        <w:t>J. E.</w:t>
      </w:r>
      <w:r w:rsidR="0001004E" w:rsidRPr="00AD1D4F">
        <w:rPr>
          <w:rFonts w:ascii="Times New Roman" w:hAnsi="Times New Roman"/>
          <w:snapToGrid/>
          <w:color w:val="222222"/>
          <w:szCs w:val="22"/>
        </w:rPr>
        <w:t xml:space="preserve"> (2000). Adulthood and aging: Social processes and development. In A. E. </w:t>
      </w:r>
      <w:proofErr w:type="spellStart"/>
      <w:r w:rsidR="0001004E" w:rsidRPr="00AD1D4F">
        <w:rPr>
          <w:rFonts w:ascii="Times New Roman" w:hAnsi="Times New Roman"/>
          <w:snapToGrid/>
          <w:color w:val="222222"/>
          <w:szCs w:val="22"/>
        </w:rPr>
        <w:t>Kazdin</w:t>
      </w:r>
      <w:proofErr w:type="spellEnd"/>
      <w:r w:rsidR="0001004E" w:rsidRPr="00AD1D4F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="0001004E" w:rsidRPr="00AD1D4F">
        <w:rPr>
          <w:rFonts w:ascii="Times New Roman" w:hAnsi="Times New Roman"/>
          <w:i/>
          <w:snapToGrid/>
          <w:color w:val="222222"/>
          <w:szCs w:val="22"/>
        </w:rPr>
        <w:t>Encyclopedia of psychology, Vol. 1</w:t>
      </w:r>
      <w:r w:rsidR="0001004E" w:rsidRPr="00AD1D4F">
        <w:rPr>
          <w:rFonts w:ascii="Times New Roman" w:hAnsi="Times New Roman"/>
          <w:snapToGrid/>
          <w:color w:val="222222"/>
          <w:szCs w:val="22"/>
        </w:rPr>
        <w:t xml:space="preserve">. (pp. 79–85). </w:t>
      </w:r>
      <w:r w:rsidR="004D1268" w:rsidRPr="000A661C">
        <w:rPr>
          <w:rFonts w:ascii="Times New Roman" w:hAnsi="Times New Roman"/>
          <w:snapToGrid/>
          <w:color w:val="222222"/>
          <w:szCs w:val="22"/>
        </w:rPr>
        <w:t xml:space="preserve">Washington, DC, New York, NY, </w:t>
      </w:r>
      <w:r w:rsidR="0001004E" w:rsidRPr="00AD1D4F">
        <w:rPr>
          <w:rFonts w:ascii="Times New Roman" w:hAnsi="Times New Roman"/>
          <w:snapToGrid/>
          <w:color w:val="222222"/>
          <w:szCs w:val="22"/>
        </w:rPr>
        <w:t>US: American Psychological Association; Oxford University Press.</w:t>
      </w:r>
    </w:p>
    <w:p w14:paraId="504B4F8B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7437630E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Lansford, </w:t>
      </w:r>
      <w:r w:rsidR="008468BC">
        <w:rPr>
          <w:rFonts w:ascii="Times New Roman" w:hAnsi="Times New Roman"/>
          <w:snapToGrid/>
          <w:color w:val="222222"/>
          <w:szCs w:val="22"/>
        </w:rPr>
        <w:t>J. E.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&amp; Ajrouch, </w:t>
      </w:r>
      <w:r w:rsidR="008468BC">
        <w:rPr>
          <w:rFonts w:ascii="Times New Roman" w:hAnsi="Times New Roman"/>
          <w:snapToGrid/>
          <w:color w:val="222222"/>
          <w:szCs w:val="22"/>
        </w:rPr>
        <w:t>K. J.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(2000)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AD1D4F">
        <w:rPr>
          <w:rFonts w:ascii="Times New Roman" w:hAnsi="Times New Roman"/>
          <w:snapToGrid/>
          <w:color w:val="222222"/>
          <w:szCs w:val="22"/>
        </w:rPr>
        <w:t>Social support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In G. Fink (Ed.), </w:t>
      </w:r>
      <w:r w:rsidR="004D1268" w:rsidRPr="000A661C">
        <w:rPr>
          <w:rFonts w:ascii="Times New Roman" w:hAnsi="Times New Roman"/>
          <w:i/>
          <w:snapToGrid/>
          <w:color w:val="222222"/>
          <w:szCs w:val="22"/>
        </w:rPr>
        <w:t xml:space="preserve">Encyclopedia of </w:t>
      </w:r>
      <w:r w:rsidR="004D1268">
        <w:rPr>
          <w:rFonts w:ascii="Times New Roman" w:hAnsi="Times New Roman"/>
          <w:i/>
          <w:snapToGrid/>
          <w:color w:val="222222"/>
          <w:szCs w:val="22"/>
        </w:rPr>
        <w:t>S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tress</w:t>
      </w:r>
      <w:r w:rsidRPr="00AD1D4F">
        <w:rPr>
          <w:rFonts w:ascii="Times New Roman" w:hAnsi="Times New Roman"/>
          <w:snapToGrid/>
          <w:color w:val="222222"/>
          <w:szCs w:val="22"/>
        </w:rPr>
        <w:t>. (pp. 479-482) San Diego, CA: Academic Press.</w:t>
      </w:r>
    </w:p>
    <w:p w14:paraId="0BE00EF1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DA9FAF5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Sherman, </w:t>
      </w:r>
      <w:r w:rsidR="00023BE9">
        <w:rPr>
          <w:rFonts w:ascii="Times New Roman" w:hAnsi="Times New Roman"/>
          <w:snapToGrid/>
          <w:color w:val="222222"/>
          <w:szCs w:val="22"/>
        </w:rPr>
        <w:t>A. M.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&amp; Akiyama, H. (1998)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AD1D4F">
        <w:rPr>
          <w:rFonts w:ascii="Times New Roman" w:hAnsi="Times New Roman"/>
          <w:snapToGrid/>
          <w:color w:val="222222"/>
          <w:szCs w:val="22"/>
        </w:rPr>
        <w:t>Social networks, support, and integration</w:t>
      </w:r>
      <w:r w:rsidR="00C44E78"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In 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Encyclopedia of Gerontology</w:t>
      </w:r>
      <w:r w:rsidRPr="00AD1D4F">
        <w:rPr>
          <w:rFonts w:ascii="Times New Roman" w:hAnsi="Times New Roman"/>
          <w:snapToGrid/>
          <w:color w:val="222222"/>
          <w:szCs w:val="22"/>
        </w:rPr>
        <w:t>, San Diego, CA: Academic Press.</w:t>
      </w:r>
    </w:p>
    <w:p w14:paraId="6D0D66D0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62E234A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</w:t>
      </w:r>
      <w:proofErr w:type="spellStart"/>
      <w:r w:rsidRPr="00AD1D4F">
        <w:rPr>
          <w:rFonts w:ascii="Times New Roman" w:hAnsi="Times New Roman"/>
          <w:snapToGrid/>
          <w:color w:val="222222"/>
          <w:szCs w:val="22"/>
        </w:rPr>
        <w:t>Vandewater</w:t>
      </w:r>
      <w:proofErr w:type="spellEnd"/>
      <w:r w:rsidRPr="00AD1D4F">
        <w:rPr>
          <w:rFonts w:ascii="Times New Roman" w:hAnsi="Times New Roman"/>
          <w:snapToGrid/>
          <w:color w:val="222222"/>
          <w:szCs w:val="22"/>
        </w:rPr>
        <w:t xml:space="preserve">, </w:t>
      </w:r>
      <w:r w:rsidR="008468BC">
        <w:rPr>
          <w:rFonts w:ascii="Times New Roman" w:hAnsi="Times New Roman"/>
          <w:snapToGrid/>
          <w:color w:val="222222"/>
          <w:szCs w:val="22"/>
        </w:rPr>
        <w:t>E. A.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&amp; Lansford, </w:t>
      </w:r>
      <w:r w:rsidR="008468BC">
        <w:rPr>
          <w:rFonts w:ascii="Times New Roman" w:hAnsi="Times New Roman"/>
          <w:snapToGrid/>
          <w:color w:val="222222"/>
          <w:szCs w:val="22"/>
        </w:rPr>
        <w:t>J. E.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(1998). Extended family relationships. In H. Friedman (Ed.), 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Encyclopedia of Mental Health</w:t>
      </w:r>
      <w:r w:rsidRPr="00AD1D4F">
        <w:rPr>
          <w:rFonts w:ascii="Times New Roman" w:hAnsi="Times New Roman"/>
          <w:snapToGrid/>
          <w:color w:val="222222"/>
          <w:szCs w:val="22"/>
        </w:rPr>
        <w:t>, (pp. 193-201) San Diego, CA: Academic Press.</w:t>
      </w:r>
    </w:p>
    <w:p w14:paraId="230C8CC0" w14:textId="77777777" w:rsidR="00FC0B31" w:rsidRPr="00AD1D4F" w:rsidRDefault="00FC0B31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33806470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T. C., Sherman, A. M., &amp; Akiyama, H. (1996). Social Networks, support and integration. In J. E. </w:t>
      </w:r>
      <w:proofErr w:type="spellStart"/>
      <w:r w:rsidRPr="00AD1D4F">
        <w:rPr>
          <w:rFonts w:ascii="Times New Roman" w:hAnsi="Times New Roman"/>
          <w:snapToGrid/>
          <w:color w:val="222222"/>
          <w:szCs w:val="22"/>
        </w:rPr>
        <w:t>Birren</w:t>
      </w:r>
      <w:proofErr w:type="spellEnd"/>
      <w:r w:rsidRPr="00AD1D4F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Encyclopedia of gerontology: Age, aging, and the aged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47658E" w:rsidRPr="0047658E">
        <w:rPr>
          <w:rFonts w:ascii="Times New Roman" w:hAnsi="Times New Roman"/>
          <w:snapToGrid/>
          <w:color w:val="222222"/>
          <w:szCs w:val="22"/>
        </w:rPr>
        <w:t>San Diego: Academic Press</w:t>
      </w:r>
      <w:r w:rsidR="004D1268">
        <w:rPr>
          <w:rFonts w:ascii="Times New Roman" w:hAnsi="Times New Roman"/>
          <w:snapToGrid/>
          <w:color w:val="222222"/>
          <w:szCs w:val="22"/>
        </w:rPr>
        <w:t>.</w:t>
      </w:r>
    </w:p>
    <w:p w14:paraId="5F99E97D" w14:textId="77777777" w:rsidR="0001004E" w:rsidRPr="00AD1D4F" w:rsidRDefault="0001004E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2E9F4138" w14:textId="77777777" w:rsidR="00FA7B78" w:rsidRPr="00AD1D4F" w:rsidRDefault="00FA7B78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(1993). Attachment: From youth through adulthood. In R. </w:t>
      </w:r>
      <w:proofErr w:type="spellStart"/>
      <w:r w:rsidRPr="00AD1D4F">
        <w:rPr>
          <w:rFonts w:ascii="Times New Roman" w:hAnsi="Times New Roman"/>
          <w:snapToGrid/>
          <w:color w:val="222222"/>
          <w:szCs w:val="22"/>
        </w:rPr>
        <w:t>Kastenbaum</w:t>
      </w:r>
      <w:proofErr w:type="spellEnd"/>
      <w:r w:rsidRPr="00AD1D4F">
        <w:rPr>
          <w:rFonts w:ascii="Times New Roman" w:hAnsi="Times New Roman"/>
          <w:snapToGrid/>
          <w:color w:val="222222"/>
          <w:szCs w:val="22"/>
        </w:rPr>
        <w:t xml:space="preserve"> (Ed.), </w:t>
      </w:r>
      <w:r w:rsidR="00E2777C" w:rsidRPr="00C91CD6">
        <w:rPr>
          <w:rFonts w:ascii="Times New Roman" w:hAnsi="Times New Roman"/>
          <w:i/>
          <w:snapToGrid/>
          <w:color w:val="222222"/>
          <w:szCs w:val="22"/>
        </w:rPr>
        <w:t xml:space="preserve">Encyclopedia of </w:t>
      </w:r>
      <w:r w:rsidR="00E2777C">
        <w:rPr>
          <w:rFonts w:ascii="Times New Roman" w:hAnsi="Times New Roman"/>
          <w:i/>
          <w:snapToGrid/>
          <w:color w:val="222222"/>
          <w:szCs w:val="22"/>
        </w:rPr>
        <w:t>A</w:t>
      </w:r>
      <w:r w:rsidR="00E2777C" w:rsidRPr="00C91CD6">
        <w:rPr>
          <w:rFonts w:ascii="Times New Roman" w:hAnsi="Times New Roman"/>
          <w:i/>
          <w:snapToGrid/>
          <w:color w:val="222222"/>
          <w:szCs w:val="22"/>
        </w:rPr>
        <w:t xml:space="preserve">dult </w:t>
      </w:r>
      <w:r w:rsidR="00E2777C">
        <w:rPr>
          <w:rFonts w:ascii="Times New Roman" w:hAnsi="Times New Roman"/>
          <w:i/>
          <w:snapToGrid/>
          <w:color w:val="222222"/>
          <w:szCs w:val="22"/>
        </w:rPr>
        <w:t>D</w:t>
      </w:r>
      <w:r w:rsidR="00E2777C" w:rsidRPr="00C91CD6">
        <w:rPr>
          <w:rFonts w:ascii="Times New Roman" w:hAnsi="Times New Roman"/>
          <w:i/>
          <w:snapToGrid/>
          <w:color w:val="222222"/>
          <w:szCs w:val="22"/>
        </w:rPr>
        <w:t>evelopment</w:t>
      </w:r>
      <w:r w:rsidRPr="00AD1D4F">
        <w:rPr>
          <w:rFonts w:ascii="Times New Roman" w:hAnsi="Times New Roman"/>
          <w:snapToGrid/>
          <w:color w:val="222222"/>
          <w:szCs w:val="22"/>
        </w:rPr>
        <w:t>. The Oryx Press: Phoenix.</w:t>
      </w:r>
    </w:p>
    <w:p w14:paraId="2E95CEE5" w14:textId="77777777" w:rsidR="00FA7B78" w:rsidRPr="00AD1D4F" w:rsidRDefault="00FA7B78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442F00F5" w14:textId="77777777" w:rsidR="00FA7B78" w:rsidRPr="00AD1D4F" w:rsidRDefault="00FA7B78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&amp; Akiyama, H. (1993). Convoys through the life course. </w:t>
      </w:r>
      <w:r w:rsidR="00E2777C" w:rsidRPr="000A661C">
        <w:rPr>
          <w:rFonts w:ascii="Times New Roman" w:hAnsi="Times New Roman"/>
          <w:i/>
          <w:snapToGrid/>
          <w:color w:val="222222"/>
          <w:szCs w:val="22"/>
        </w:rPr>
        <w:t xml:space="preserve">Encyclopedia of </w:t>
      </w:r>
      <w:r w:rsidR="00E2777C">
        <w:rPr>
          <w:rFonts w:ascii="Times New Roman" w:hAnsi="Times New Roman"/>
          <w:i/>
          <w:snapToGrid/>
          <w:color w:val="222222"/>
          <w:szCs w:val="22"/>
        </w:rPr>
        <w:t>A</w:t>
      </w:r>
      <w:r w:rsidR="00E2777C" w:rsidRPr="000A661C">
        <w:rPr>
          <w:rFonts w:ascii="Times New Roman" w:hAnsi="Times New Roman"/>
          <w:i/>
          <w:snapToGrid/>
          <w:color w:val="222222"/>
          <w:szCs w:val="22"/>
        </w:rPr>
        <w:t xml:space="preserve">dult </w:t>
      </w:r>
      <w:r w:rsidR="00E2777C">
        <w:rPr>
          <w:rFonts w:ascii="Times New Roman" w:hAnsi="Times New Roman"/>
          <w:i/>
          <w:snapToGrid/>
          <w:color w:val="222222"/>
          <w:szCs w:val="22"/>
        </w:rPr>
        <w:t>D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evelopment</w:t>
      </w:r>
      <w:r w:rsidR="004D1268" w:rsidRPr="000A661C">
        <w:rPr>
          <w:rFonts w:ascii="Times New Roman" w:hAnsi="Times New Roman"/>
          <w:snapToGrid/>
          <w:color w:val="222222"/>
          <w:szCs w:val="22"/>
        </w:rPr>
        <w:t xml:space="preserve">. </w:t>
      </w:r>
      <w:r w:rsidR="004D1268" w:rsidRPr="00C91CD6">
        <w:rPr>
          <w:rFonts w:ascii="Times New Roman" w:hAnsi="Times New Roman"/>
          <w:snapToGrid/>
          <w:color w:val="222222"/>
          <w:szCs w:val="22"/>
        </w:rPr>
        <w:t>Phoenix</w:t>
      </w:r>
      <w:r w:rsidR="004D1268">
        <w:rPr>
          <w:rFonts w:ascii="Times New Roman" w:hAnsi="Times New Roman"/>
          <w:snapToGrid/>
          <w:color w:val="222222"/>
          <w:szCs w:val="22"/>
        </w:rPr>
        <w:t>, AZ:</w:t>
      </w:r>
      <w:r w:rsidR="004D1268" w:rsidRPr="000A661C">
        <w:rPr>
          <w:rFonts w:ascii="Times New Roman" w:hAnsi="Times New Roman"/>
          <w:snapToGrid/>
          <w:color w:val="222222"/>
          <w:szCs w:val="22"/>
        </w:rPr>
        <w:t xml:space="preserve"> The Oryx Press</w:t>
      </w:r>
      <w:r w:rsidRPr="00AD1D4F">
        <w:rPr>
          <w:rFonts w:ascii="Times New Roman" w:hAnsi="Times New Roman"/>
          <w:snapToGrid/>
          <w:color w:val="222222"/>
          <w:szCs w:val="22"/>
        </w:rPr>
        <w:t>.</w:t>
      </w:r>
    </w:p>
    <w:p w14:paraId="5A4481B5" w14:textId="77777777" w:rsidR="00FA7B78" w:rsidRPr="00AD1D4F" w:rsidRDefault="00FA7B78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</w:p>
    <w:p w14:paraId="1130DA45" w14:textId="34DB86E2" w:rsidR="00F74CA2" w:rsidRPr="00700D81" w:rsidRDefault="00FA7B78" w:rsidP="000757CE">
      <w:pPr>
        <w:widowControl/>
        <w:shd w:val="clear" w:color="auto" w:fill="FFFFFF"/>
        <w:ind w:left="720" w:hanging="720"/>
        <w:rPr>
          <w:rFonts w:ascii="Times New Roman" w:hAnsi="Times New Roman"/>
          <w:snapToGrid/>
          <w:color w:val="222222"/>
          <w:szCs w:val="22"/>
        </w:rPr>
      </w:pPr>
      <w:r w:rsidRPr="00AD1D4F">
        <w:rPr>
          <w:rFonts w:ascii="Times New Roman" w:hAnsi="Times New Roman"/>
          <w:snapToGrid/>
          <w:color w:val="222222"/>
          <w:szCs w:val="22"/>
        </w:rPr>
        <w:t xml:space="preserve">Antonucci, </w:t>
      </w:r>
      <w:r w:rsidR="00023BE9">
        <w:rPr>
          <w:rFonts w:ascii="Times New Roman" w:hAnsi="Times New Roman"/>
          <w:snapToGrid/>
          <w:color w:val="222222"/>
          <w:szCs w:val="22"/>
        </w:rPr>
        <w:t>T.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, &amp; Jackson, </w:t>
      </w:r>
      <w:r w:rsidR="00023BE9">
        <w:rPr>
          <w:rFonts w:ascii="Times New Roman" w:hAnsi="Times New Roman"/>
          <w:snapToGrid/>
          <w:color w:val="222222"/>
          <w:szCs w:val="22"/>
        </w:rPr>
        <w:t>J. S.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(1991). Sex and race differences in social development. In R.M. Lerner, </w:t>
      </w:r>
      <w:r w:rsidR="008468BC">
        <w:rPr>
          <w:rFonts w:ascii="Times New Roman" w:hAnsi="Times New Roman"/>
          <w:snapToGrid/>
          <w:color w:val="222222"/>
          <w:szCs w:val="22"/>
        </w:rPr>
        <w:t>A. C.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Petersen, &amp; J. Brooks-Gunn (Eds.), </w:t>
      </w:r>
      <w:r w:rsidR="00E2777C" w:rsidRPr="000A661C">
        <w:rPr>
          <w:rFonts w:ascii="Times New Roman" w:hAnsi="Times New Roman"/>
          <w:i/>
          <w:snapToGrid/>
          <w:color w:val="222222"/>
          <w:szCs w:val="22"/>
        </w:rPr>
        <w:t xml:space="preserve">The </w:t>
      </w:r>
      <w:r w:rsidR="00E2777C">
        <w:rPr>
          <w:rFonts w:ascii="Times New Roman" w:hAnsi="Times New Roman"/>
          <w:i/>
          <w:snapToGrid/>
          <w:color w:val="222222"/>
          <w:szCs w:val="22"/>
        </w:rPr>
        <w:t>E</w:t>
      </w:r>
      <w:r w:rsidR="00E2777C" w:rsidRPr="000A661C">
        <w:rPr>
          <w:rFonts w:ascii="Times New Roman" w:hAnsi="Times New Roman"/>
          <w:i/>
          <w:snapToGrid/>
          <w:color w:val="222222"/>
          <w:szCs w:val="22"/>
        </w:rPr>
        <w:t xml:space="preserve">ncyclopedia of </w:t>
      </w:r>
      <w:r w:rsidR="00E2777C">
        <w:rPr>
          <w:rFonts w:ascii="Times New Roman" w:hAnsi="Times New Roman"/>
          <w:i/>
          <w:snapToGrid/>
          <w:color w:val="222222"/>
          <w:szCs w:val="22"/>
        </w:rPr>
        <w:t>A</w:t>
      </w:r>
      <w:r w:rsidRPr="00AD1D4F">
        <w:rPr>
          <w:rFonts w:ascii="Times New Roman" w:hAnsi="Times New Roman"/>
          <w:i/>
          <w:snapToGrid/>
          <w:color w:val="222222"/>
          <w:szCs w:val="22"/>
        </w:rPr>
        <w:t>dolescence</w:t>
      </w:r>
      <w:r w:rsidRPr="00AD1D4F">
        <w:rPr>
          <w:rFonts w:ascii="Times New Roman" w:hAnsi="Times New Roman"/>
          <w:snapToGrid/>
          <w:color w:val="222222"/>
          <w:szCs w:val="22"/>
        </w:rPr>
        <w:t xml:space="preserve"> (pp.1060-1065). New York: Garland </w:t>
      </w:r>
      <w:proofErr w:type="spellStart"/>
      <w:r w:rsidRPr="00AD1D4F">
        <w:rPr>
          <w:rFonts w:ascii="Times New Roman" w:hAnsi="Times New Roman"/>
          <w:snapToGrid/>
          <w:color w:val="222222"/>
          <w:szCs w:val="22"/>
        </w:rPr>
        <w:t>Publishing.</w:t>
      </w:r>
      <w:proofErr w:type="spellEnd"/>
    </w:p>
    <w:sectPr w:rsidR="00F74CA2" w:rsidRPr="00700D81">
      <w:headerReference w:type="default" r:id="rId17"/>
      <w:footerReference w:type="default" r:id="rId18"/>
      <w:endnotePr>
        <w:numFmt w:val="decimal"/>
      </w:endnotePr>
      <w:type w:val="continuous"/>
      <w:pgSz w:w="12240" w:h="15840"/>
      <w:pgMar w:top="720" w:right="864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96CA" w14:textId="77777777" w:rsidR="00FE66D2" w:rsidRDefault="00FE66D2">
      <w:r>
        <w:separator/>
      </w:r>
    </w:p>
  </w:endnote>
  <w:endnote w:type="continuationSeparator" w:id="0">
    <w:p w14:paraId="014555DD" w14:textId="77777777" w:rsidR="00FE66D2" w:rsidRDefault="00FE66D2">
      <w:r>
        <w:continuationSeparator/>
      </w:r>
    </w:p>
  </w:endnote>
  <w:endnote w:type="continuationNotice" w:id="1">
    <w:p w14:paraId="62956E0B" w14:textId="77777777" w:rsidR="00FE66D2" w:rsidRDefault="00FE6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8680" w14:textId="0AD69B18" w:rsidR="00E75D0D" w:rsidRPr="00E91921" w:rsidRDefault="00E75D0D" w:rsidP="00E91921">
    <w:pPr>
      <w:pStyle w:val="Footer"/>
      <w:jc w:val="center"/>
      <w:rPr>
        <w:rFonts w:ascii="Times New Roman" w:hAnsi="Times New Roman"/>
      </w:rPr>
    </w:pPr>
    <w:r>
      <w:tab/>
    </w:r>
    <w:r w:rsidRPr="00E91921">
      <w:rPr>
        <w:rFonts w:ascii="Times New Roman" w:hAnsi="Times New Roman"/>
      </w:rPr>
      <w:fldChar w:fldCharType="begin"/>
    </w:r>
    <w:r w:rsidRPr="00E91921">
      <w:rPr>
        <w:rFonts w:ascii="Times New Roman" w:hAnsi="Times New Roman"/>
      </w:rPr>
      <w:instrText xml:space="preserve"> PAGE   \* MERGEFORMAT </w:instrText>
    </w:r>
    <w:r w:rsidRPr="00E9192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E91921">
      <w:rPr>
        <w:rFonts w:ascii="Times New Roman" w:hAnsi="Times New Roman"/>
        <w:noProof/>
      </w:rPr>
      <w:fldChar w:fldCharType="end"/>
    </w:r>
  </w:p>
  <w:p w14:paraId="7353E1DF" w14:textId="77777777" w:rsidR="00E75D0D" w:rsidRDefault="00E75D0D">
    <w:pPr>
      <w:ind w:left="576" w:right="57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DA8C" w14:textId="77777777" w:rsidR="00FE66D2" w:rsidRDefault="00FE66D2">
      <w:r>
        <w:separator/>
      </w:r>
    </w:p>
  </w:footnote>
  <w:footnote w:type="continuationSeparator" w:id="0">
    <w:p w14:paraId="405F8D45" w14:textId="77777777" w:rsidR="00FE66D2" w:rsidRDefault="00FE66D2">
      <w:r>
        <w:continuationSeparator/>
      </w:r>
    </w:p>
  </w:footnote>
  <w:footnote w:type="continuationNotice" w:id="1">
    <w:p w14:paraId="29D85D9D" w14:textId="77777777" w:rsidR="00FE66D2" w:rsidRDefault="00FE6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C1AF" w14:textId="1D4011DD" w:rsidR="00E75D0D" w:rsidRDefault="00FE66D2" w:rsidP="0066167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pict w14:anchorId="533023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proofErr w:type="gramStart"/>
    <w:r w:rsidR="00B443BB">
      <w:rPr>
        <w:rFonts w:ascii="Times New Roman" w:hAnsi="Times New Roman"/>
      </w:rPr>
      <w:t>Decemb</w:t>
    </w:r>
    <w:r w:rsidR="00E75D0D">
      <w:rPr>
        <w:rFonts w:ascii="Times New Roman" w:hAnsi="Times New Roman"/>
      </w:rPr>
      <w:t>er,</w:t>
    </w:r>
    <w:proofErr w:type="gramEnd"/>
    <w:r w:rsidR="00E75D0D">
      <w:rPr>
        <w:rFonts w:ascii="Times New Roman" w:hAnsi="Times New Roman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22391A"/>
    <w:multiLevelType w:val="singleLevel"/>
    <w:tmpl w:val="97CE343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2CA579F6"/>
    <w:multiLevelType w:val="hybridMultilevel"/>
    <w:tmpl w:val="7A7E9E6E"/>
    <w:lvl w:ilvl="0" w:tplc="E67CD906">
      <w:start w:val="200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04F23"/>
    <w:multiLevelType w:val="hybridMultilevel"/>
    <w:tmpl w:val="FB86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1BFF"/>
    <w:multiLevelType w:val="singleLevel"/>
    <w:tmpl w:val="61E4EE5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454F1894"/>
    <w:multiLevelType w:val="singleLevel"/>
    <w:tmpl w:val="10B2DBF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687C314D"/>
    <w:multiLevelType w:val="singleLevel"/>
    <w:tmpl w:val="4DBA5292"/>
    <w:lvl w:ilvl="0">
      <w:start w:val="1999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733E53A3"/>
    <w:multiLevelType w:val="multilevel"/>
    <w:tmpl w:val="FA02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2C"/>
    <w:rsid w:val="00004ADA"/>
    <w:rsid w:val="00006692"/>
    <w:rsid w:val="00006F3B"/>
    <w:rsid w:val="0001004E"/>
    <w:rsid w:val="000145F1"/>
    <w:rsid w:val="00016AB9"/>
    <w:rsid w:val="00016C96"/>
    <w:rsid w:val="00017A9A"/>
    <w:rsid w:val="00020F66"/>
    <w:rsid w:val="00021198"/>
    <w:rsid w:val="000233CB"/>
    <w:rsid w:val="00023BE9"/>
    <w:rsid w:val="00025DAD"/>
    <w:rsid w:val="000269BD"/>
    <w:rsid w:val="00026B55"/>
    <w:rsid w:val="000276AF"/>
    <w:rsid w:val="00027C00"/>
    <w:rsid w:val="00035F2F"/>
    <w:rsid w:val="000365C9"/>
    <w:rsid w:val="00037748"/>
    <w:rsid w:val="0004035E"/>
    <w:rsid w:val="0004137C"/>
    <w:rsid w:val="00041DC9"/>
    <w:rsid w:val="0004705C"/>
    <w:rsid w:val="0004748D"/>
    <w:rsid w:val="00051427"/>
    <w:rsid w:val="00052AEE"/>
    <w:rsid w:val="00053238"/>
    <w:rsid w:val="0005662F"/>
    <w:rsid w:val="00063364"/>
    <w:rsid w:val="00063F61"/>
    <w:rsid w:val="00067D54"/>
    <w:rsid w:val="000708F4"/>
    <w:rsid w:val="00072B4A"/>
    <w:rsid w:val="000757CE"/>
    <w:rsid w:val="000807A8"/>
    <w:rsid w:val="00080894"/>
    <w:rsid w:val="00081F31"/>
    <w:rsid w:val="000824E1"/>
    <w:rsid w:val="0008255E"/>
    <w:rsid w:val="00082663"/>
    <w:rsid w:val="00082CC8"/>
    <w:rsid w:val="00083613"/>
    <w:rsid w:val="00083D64"/>
    <w:rsid w:val="00086D67"/>
    <w:rsid w:val="000879DC"/>
    <w:rsid w:val="00087B14"/>
    <w:rsid w:val="000903E6"/>
    <w:rsid w:val="00092761"/>
    <w:rsid w:val="0009341E"/>
    <w:rsid w:val="00096799"/>
    <w:rsid w:val="000A14D5"/>
    <w:rsid w:val="000A661C"/>
    <w:rsid w:val="000B1CFF"/>
    <w:rsid w:val="000B5B4C"/>
    <w:rsid w:val="000B75E7"/>
    <w:rsid w:val="000C1F19"/>
    <w:rsid w:val="000C2097"/>
    <w:rsid w:val="000C342D"/>
    <w:rsid w:val="000D0164"/>
    <w:rsid w:val="000D08ED"/>
    <w:rsid w:val="000D1E7A"/>
    <w:rsid w:val="000E004B"/>
    <w:rsid w:val="000E1E21"/>
    <w:rsid w:val="000E262F"/>
    <w:rsid w:val="000E2973"/>
    <w:rsid w:val="000E2E5B"/>
    <w:rsid w:val="000E36CE"/>
    <w:rsid w:val="000E379B"/>
    <w:rsid w:val="000E6A99"/>
    <w:rsid w:val="000F0243"/>
    <w:rsid w:val="000F13A6"/>
    <w:rsid w:val="000F2343"/>
    <w:rsid w:val="000F2964"/>
    <w:rsid w:val="000F4F75"/>
    <w:rsid w:val="000F58D4"/>
    <w:rsid w:val="000F5C20"/>
    <w:rsid w:val="000F6FA2"/>
    <w:rsid w:val="0010089A"/>
    <w:rsid w:val="00102BBA"/>
    <w:rsid w:val="00111D91"/>
    <w:rsid w:val="00112BBE"/>
    <w:rsid w:val="00114DA1"/>
    <w:rsid w:val="00115D87"/>
    <w:rsid w:val="00117230"/>
    <w:rsid w:val="0012135C"/>
    <w:rsid w:val="00121A96"/>
    <w:rsid w:val="001228ED"/>
    <w:rsid w:val="00124EB1"/>
    <w:rsid w:val="00125240"/>
    <w:rsid w:val="001256E9"/>
    <w:rsid w:val="001266B4"/>
    <w:rsid w:val="00126D85"/>
    <w:rsid w:val="00130FF4"/>
    <w:rsid w:val="00131EAF"/>
    <w:rsid w:val="00134DE7"/>
    <w:rsid w:val="00137E0B"/>
    <w:rsid w:val="00141FDE"/>
    <w:rsid w:val="001459EF"/>
    <w:rsid w:val="0014773B"/>
    <w:rsid w:val="00151483"/>
    <w:rsid w:val="00151B73"/>
    <w:rsid w:val="00153CAF"/>
    <w:rsid w:val="00161E9B"/>
    <w:rsid w:val="0016238B"/>
    <w:rsid w:val="00162598"/>
    <w:rsid w:val="00162E7D"/>
    <w:rsid w:val="0016586A"/>
    <w:rsid w:val="0016689E"/>
    <w:rsid w:val="001722B5"/>
    <w:rsid w:val="00173304"/>
    <w:rsid w:val="00173655"/>
    <w:rsid w:val="001742A1"/>
    <w:rsid w:val="00177171"/>
    <w:rsid w:val="00187C4C"/>
    <w:rsid w:val="00191C03"/>
    <w:rsid w:val="00195C3B"/>
    <w:rsid w:val="00195CB7"/>
    <w:rsid w:val="00195D75"/>
    <w:rsid w:val="001979EB"/>
    <w:rsid w:val="00197B01"/>
    <w:rsid w:val="001A0866"/>
    <w:rsid w:val="001A43EF"/>
    <w:rsid w:val="001A509E"/>
    <w:rsid w:val="001A7671"/>
    <w:rsid w:val="001A7CE6"/>
    <w:rsid w:val="001B13B7"/>
    <w:rsid w:val="001B2379"/>
    <w:rsid w:val="001B3110"/>
    <w:rsid w:val="001B35BE"/>
    <w:rsid w:val="001B3D7D"/>
    <w:rsid w:val="001B6753"/>
    <w:rsid w:val="001C056F"/>
    <w:rsid w:val="001C20E6"/>
    <w:rsid w:val="001C2ACD"/>
    <w:rsid w:val="001C4AB2"/>
    <w:rsid w:val="001C4CD5"/>
    <w:rsid w:val="001C4F7B"/>
    <w:rsid w:val="001C7327"/>
    <w:rsid w:val="001D0B52"/>
    <w:rsid w:val="001D1C4D"/>
    <w:rsid w:val="001D2E66"/>
    <w:rsid w:val="001D4455"/>
    <w:rsid w:val="001D5C93"/>
    <w:rsid w:val="001E0603"/>
    <w:rsid w:val="001E47EF"/>
    <w:rsid w:val="001E5EDB"/>
    <w:rsid w:val="001E686D"/>
    <w:rsid w:val="001F055E"/>
    <w:rsid w:val="001F20BC"/>
    <w:rsid w:val="001F3C36"/>
    <w:rsid w:val="001F3CED"/>
    <w:rsid w:val="001F4654"/>
    <w:rsid w:val="001F4ED6"/>
    <w:rsid w:val="001F5011"/>
    <w:rsid w:val="001F655C"/>
    <w:rsid w:val="001F74E9"/>
    <w:rsid w:val="001F79AC"/>
    <w:rsid w:val="002028E3"/>
    <w:rsid w:val="0020443D"/>
    <w:rsid w:val="00205CE1"/>
    <w:rsid w:val="002074C1"/>
    <w:rsid w:val="0021335F"/>
    <w:rsid w:val="00214F32"/>
    <w:rsid w:val="00216F21"/>
    <w:rsid w:val="00217A90"/>
    <w:rsid w:val="00217C15"/>
    <w:rsid w:val="00217FAB"/>
    <w:rsid w:val="00223D46"/>
    <w:rsid w:val="002272D0"/>
    <w:rsid w:val="002326A3"/>
    <w:rsid w:val="00232F90"/>
    <w:rsid w:val="002354BA"/>
    <w:rsid w:val="002401CD"/>
    <w:rsid w:val="002409D0"/>
    <w:rsid w:val="00246769"/>
    <w:rsid w:val="002516D2"/>
    <w:rsid w:val="00251E3C"/>
    <w:rsid w:val="00252A96"/>
    <w:rsid w:val="00254892"/>
    <w:rsid w:val="00257C5B"/>
    <w:rsid w:val="00264036"/>
    <w:rsid w:val="00264DF7"/>
    <w:rsid w:val="00270971"/>
    <w:rsid w:val="00271B85"/>
    <w:rsid w:val="00272DA0"/>
    <w:rsid w:val="00276165"/>
    <w:rsid w:val="002762D9"/>
    <w:rsid w:val="00277107"/>
    <w:rsid w:val="00277E65"/>
    <w:rsid w:val="00281EE6"/>
    <w:rsid w:val="00283FDC"/>
    <w:rsid w:val="00284A22"/>
    <w:rsid w:val="002877E2"/>
    <w:rsid w:val="0029046F"/>
    <w:rsid w:val="00292105"/>
    <w:rsid w:val="00292E01"/>
    <w:rsid w:val="0029557E"/>
    <w:rsid w:val="00297D10"/>
    <w:rsid w:val="002A0DD2"/>
    <w:rsid w:val="002A2AF3"/>
    <w:rsid w:val="002A2B56"/>
    <w:rsid w:val="002A391D"/>
    <w:rsid w:val="002A63F7"/>
    <w:rsid w:val="002B1027"/>
    <w:rsid w:val="002B179B"/>
    <w:rsid w:val="002B21BA"/>
    <w:rsid w:val="002B29B9"/>
    <w:rsid w:val="002B3D10"/>
    <w:rsid w:val="002B4D5B"/>
    <w:rsid w:val="002B5B91"/>
    <w:rsid w:val="002B5E25"/>
    <w:rsid w:val="002C0CD2"/>
    <w:rsid w:val="002C0FF1"/>
    <w:rsid w:val="002C3CFD"/>
    <w:rsid w:val="002C4471"/>
    <w:rsid w:val="002D0AB6"/>
    <w:rsid w:val="002D1C02"/>
    <w:rsid w:val="002D2D0D"/>
    <w:rsid w:val="002D58E4"/>
    <w:rsid w:val="002D6D04"/>
    <w:rsid w:val="002E3987"/>
    <w:rsid w:val="002E3DEA"/>
    <w:rsid w:val="002E52F6"/>
    <w:rsid w:val="002F4F7D"/>
    <w:rsid w:val="00303CF4"/>
    <w:rsid w:val="00307C7A"/>
    <w:rsid w:val="00310D46"/>
    <w:rsid w:val="00314EC1"/>
    <w:rsid w:val="00316F8D"/>
    <w:rsid w:val="00320359"/>
    <w:rsid w:val="00320906"/>
    <w:rsid w:val="003229F8"/>
    <w:rsid w:val="00322A22"/>
    <w:rsid w:val="003334D8"/>
    <w:rsid w:val="00336512"/>
    <w:rsid w:val="003369D2"/>
    <w:rsid w:val="00341C21"/>
    <w:rsid w:val="00341EEF"/>
    <w:rsid w:val="00346690"/>
    <w:rsid w:val="00347DD6"/>
    <w:rsid w:val="00347F68"/>
    <w:rsid w:val="00347FF0"/>
    <w:rsid w:val="00353773"/>
    <w:rsid w:val="00362697"/>
    <w:rsid w:val="003633E2"/>
    <w:rsid w:val="003655DF"/>
    <w:rsid w:val="00365812"/>
    <w:rsid w:val="00365A3E"/>
    <w:rsid w:val="00365FBF"/>
    <w:rsid w:val="00370489"/>
    <w:rsid w:val="0037200D"/>
    <w:rsid w:val="003766C5"/>
    <w:rsid w:val="00376DFD"/>
    <w:rsid w:val="00377D11"/>
    <w:rsid w:val="003829E7"/>
    <w:rsid w:val="00383847"/>
    <w:rsid w:val="003855F4"/>
    <w:rsid w:val="00386F19"/>
    <w:rsid w:val="00391A7F"/>
    <w:rsid w:val="00391D01"/>
    <w:rsid w:val="00392DA3"/>
    <w:rsid w:val="0039638B"/>
    <w:rsid w:val="00396C33"/>
    <w:rsid w:val="00397089"/>
    <w:rsid w:val="00397906"/>
    <w:rsid w:val="003A0049"/>
    <w:rsid w:val="003A07CC"/>
    <w:rsid w:val="003A3A59"/>
    <w:rsid w:val="003A3A8B"/>
    <w:rsid w:val="003A3DBB"/>
    <w:rsid w:val="003A449C"/>
    <w:rsid w:val="003B14F8"/>
    <w:rsid w:val="003B1542"/>
    <w:rsid w:val="003C38B2"/>
    <w:rsid w:val="003C5999"/>
    <w:rsid w:val="003C6810"/>
    <w:rsid w:val="003C765A"/>
    <w:rsid w:val="003D0231"/>
    <w:rsid w:val="003D0313"/>
    <w:rsid w:val="003D1220"/>
    <w:rsid w:val="003D4108"/>
    <w:rsid w:val="003D6C77"/>
    <w:rsid w:val="003E06E2"/>
    <w:rsid w:val="003E1B7C"/>
    <w:rsid w:val="003E44CF"/>
    <w:rsid w:val="003E4ED4"/>
    <w:rsid w:val="003E524E"/>
    <w:rsid w:val="003E59F3"/>
    <w:rsid w:val="003E6B6B"/>
    <w:rsid w:val="003F2A8A"/>
    <w:rsid w:val="003F53E2"/>
    <w:rsid w:val="003F6337"/>
    <w:rsid w:val="003F75E2"/>
    <w:rsid w:val="00403F2C"/>
    <w:rsid w:val="00410CC3"/>
    <w:rsid w:val="00413F8D"/>
    <w:rsid w:val="00416CA4"/>
    <w:rsid w:val="00420E5E"/>
    <w:rsid w:val="00423684"/>
    <w:rsid w:val="00427D68"/>
    <w:rsid w:val="00427D95"/>
    <w:rsid w:val="004314D1"/>
    <w:rsid w:val="00431CDB"/>
    <w:rsid w:val="00437983"/>
    <w:rsid w:val="004409DE"/>
    <w:rsid w:val="0044452B"/>
    <w:rsid w:val="00444AB0"/>
    <w:rsid w:val="00451D8F"/>
    <w:rsid w:val="00453AA4"/>
    <w:rsid w:val="00455AC0"/>
    <w:rsid w:val="00456B28"/>
    <w:rsid w:val="00460132"/>
    <w:rsid w:val="00461883"/>
    <w:rsid w:val="00462CC6"/>
    <w:rsid w:val="0046412E"/>
    <w:rsid w:val="00464DA5"/>
    <w:rsid w:val="004669BA"/>
    <w:rsid w:val="00471F6B"/>
    <w:rsid w:val="00472235"/>
    <w:rsid w:val="00473678"/>
    <w:rsid w:val="004743F2"/>
    <w:rsid w:val="00474AC0"/>
    <w:rsid w:val="0047510E"/>
    <w:rsid w:val="00475448"/>
    <w:rsid w:val="00475A5E"/>
    <w:rsid w:val="0047658E"/>
    <w:rsid w:val="00480B51"/>
    <w:rsid w:val="004817C0"/>
    <w:rsid w:val="00481B3A"/>
    <w:rsid w:val="00481C62"/>
    <w:rsid w:val="004879E0"/>
    <w:rsid w:val="00490DFC"/>
    <w:rsid w:val="0049173C"/>
    <w:rsid w:val="00491AC8"/>
    <w:rsid w:val="00494206"/>
    <w:rsid w:val="00494A76"/>
    <w:rsid w:val="004979A2"/>
    <w:rsid w:val="004A3695"/>
    <w:rsid w:val="004B162D"/>
    <w:rsid w:val="004B4432"/>
    <w:rsid w:val="004B4627"/>
    <w:rsid w:val="004B6AD5"/>
    <w:rsid w:val="004C1AC0"/>
    <w:rsid w:val="004C3D01"/>
    <w:rsid w:val="004C4CCF"/>
    <w:rsid w:val="004D1268"/>
    <w:rsid w:val="004D1AD8"/>
    <w:rsid w:val="004D3A39"/>
    <w:rsid w:val="004D4C33"/>
    <w:rsid w:val="004D57A2"/>
    <w:rsid w:val="004D5900"/>
    <w:rsid w:val="004E0AE7"/>
    <w:rsid w:val="004E0B3D"/>
    <w:rsid w:val="004E34F7"/>
    <w:rsid w:val="004E5B45"/>
    <w:rsid w:val="004F019C"/>
    <w:rsid w:val="004F1116"/>
    <w:rsid w:val="004F4B26"/>
    <w:rsid w:val="004F7295"/>
    <w:rsid w:val="00502A6A"/>
    <w:rsid w:val="00513E2A"/>
    <w:rsid w:val="00514778"/>
    <w:rsid w:val="00515ED0"/>
    <w:rsid w:val="0051773D"/>
    <w:rsid w:val="00522359"/>
    <w:rsid w:val="0052307E"/>
    <w:rsid w:val="00527BD7"/>
    <w:rsid w:val="00530850"/>
    <w:rsid w:val="0053229E"/>
    <w:rsid w:val="00532C1A"/>
    <w:rsid w:val="00532EB0"/>
    <w:rsid w:val="00533391"/>
    <w:rsid w:val="00534001"/>
    <w:rsid w:val="00535324"/>
    <w:rsid w:val="00535C2D"/>
    <w:rsid w:val="00535C86"/>
    <w:rsid w:val="00540B0A"/>
    <w:rsid w:val="00541AA6"/>
    <w:rsid w:val="00543350"/>
    <w:rsid w:val="005439EA"/>
    <w:rsid w:val="005448D1"/>
    <w:rsid w:val="005502E3"/>
    <w:rsid w:val="00553C15"/>
    <w:rsid w:val="00560776"/>
    <w:rsid w:val="005616E0"/>
    <w:rsid w:val="005617E6"/>
    <w:rsid w:val="00561975"/>
    <w:rsid w:val="00563F53"/>
    <w:rsid w:val="00564653"/>
    <w:rsid w:val="00564827"/>
    <w:rsid w:val="00564F11"/>
    <w:rsid w:val="005667F9"/>
    <w:rsid w:val="0057118B"/>
    <w:rsid w:val="00571A82"/>
    <w:rsid w:val="00577894"/>
    <w:rsid w:val="00582CB8"/>
    <w:rsid w:val="00583596"/>
    <w:rsid w:val="0058782C"/>
    <w:rsid w:val="00591A98"/>
    <w:rsid w:val="005960FA"/>
    <w:rsid w:val="00596B04"/>
    <w:rsid w:val="005976B2"/>
    <w:rsid w:val="005A45DE"/>
    <w:rsid w:val="005A74D7"/>
    <w:rsid w:val="005B0189"/>
    <w:rsid w:val="005B03F3"/>
    <w:rsid w:val="005B3647"/>
    <w:rsid w:val="005B4C9A"/>
    <w:rsid w:val="005B77AC"/>
    <w:rsid w:val="005C1AD1"/>
    <w:rsid w:val="005C52A2"/>
    <w:rsid w:val="005C7495"/>
    <w:rsid w:val="005D1DCC"/>
    <w:rsid w:val="005D23B9"/>
    <w:rsid w:val="005D44E2"/>
    <w:rsid w:val="005D5147"/>
    <w:rsid w:val="005D641E"/>
    <w:rsid w:val="005E0E48"/>
    <w:rsid w:val="005E39D8"/>
    <w:rsid w:val="005E3A54"/>
    <w:rsid w:val="005E692C"/>
    <w:rsid w:val="005E7013"/>
    <w:rsid w:val="005E772B"/>
    <w:rsid w:val="005E7EA9"/>
    <w:rsid w:val="005F34F5"/>
    <w:rsid w:val="005F3BE2"/>
    <w:rsid w:val="005F3F5C"/>
    <w:rsid w:val="005F3F60"/>
    <w:rsid w:val="005F70EC"/>
    <w:rsid w:val="005F7B79"/>
    <w:rsid w:val="005F7C07"/>
    <w:rsid w:val="00616E35"/>
    <w:rsid w:val="006233F8"/>
    <w:rsid w:val="006239ED"/>
    <w:rsid w:val="006246F9"/>
    <w:rsid w:val="00626B16"/>
    <w:rsid w:val="00627FA7"/>
    <w:rsid w:val="006300AB"/>
    <w:rsid w:val="006353C0"/>
    <w:rsid w:val="00637058"/>
    <w:rsid w:val="006413D3"/>
    <w:rsid w:val="00641519"/>
    <w:rsid w:val="00644623"/>
    <w:rsid w:val="0064493C"/>
    <w:rsid w:val="00646412"/>
    <w:rsid w:val="00646F9E"/>
    <w:rsid w:val="0065664C"/>
    <w:rsid w:val="006575A6"/>
    <w:rsid w:val="00660C14"/>
    <w:rsid w:val="006615D6"/>
    <w:rsid w:val="00661676"/>
    <w:rsid w:val="00667FB0"/>
    <w:rsid w:val="006718F8"/>
    <w:rsid w:val="00671CAB"/>
    <w:rsid w:val="00672940"/>
    <w:rsid w:val="00673355"/>
    <w:rsid w:val="00674F00"/>
    <w:rsid w:val="00675174"/>
    <w:rsid w:val="006759E1"/>
    <w:rsid w:val="006821CD"/>
    <w:rsid w:val="00686D05"/>
    <w:rsid w:val="0069085A"/>
    <w:rsid w:val="006958EB"/>
    <w:rsid w:val="00696033"/>
    <w:rsid w:val="0069610D"/>
    <w:rsid w:val="00696FED"/>
    <w:rsid w:val="00697180"/>
    <w:rsid w:val="00697F7E"/>
    <w:rsid w:val="006A01F9"/>
    <w:rsid w:val="006B0A5A"/>
    <w:rsid w:val="006B2DBC"/>
    <w:rsid w:val="006B4859"/>
    <w:rsid w:val="006B6173"/>
    <w:rsid w:val="006C1302"/>
    <w:rsid w:val="006C40D4"/>
    <w:rsid w:val="006C4A13"/>
    <w:rsid w:val="006C57F0"/>
    <w:rsid w:val="006D278F"/>
    <w:rsid w:val="006D2927"/>
    <w:rsid w:val="006D32C8"/>
    <w:rsid w:val="006D51F2"/>
    <w:rsid w:val="006D6764"/>
    <w:rsid w:val="006D7073"/>
    <w:rsid w:val="006E054A"/>
    <w:rsid w:val="006E0BF9"/>
    <w:rsid w:val="006E3C0C"/>
    <w:rsid w:val="006E4C4E"/>
    <w:rsid w:val="006E5F49"/>
    <w:rsid w:val="006E6307"/>
    <w:rsid w:val="006F06C4"/>
    <w:rsid w:val="006F0D99"/>
    <w:rsid w:val="006F1C32"/>
    <w:rsid w:val="006F52B9"/>
    <w:rsid w:val="006F64FF"/>
    <w:rsid w:val="007002A9"/>
    <w:rsid w:val="00700D81"/>
    <w:rsid w:val="007010D7"/>
    <w:rsid w:val="00702ACD"/>
    <w:rsid w:val="00703797"/>
    <w:rsid w:val="00704BD4"/>
    <w:rsid w:val="0070618A"/>
    <w:rsid w:val="0071147C"/>
    <w:rsid w:val="0071319C"/>
    <w:rsid w:val="00714315"/>
    <w:rsid w:val="007179F9"/>
    <w:rsid w:val="00721CDB"/>
    <w:rsid w:val="007256F6"/>
    <w:rsid w:val="00727F1B"/>
    <w:rsid w:val="007323EF"/>
    <w:rsid w:val="00734018"/>
    <w:rsid w:val="0074466F"/>
    <w:rsid w:val="00747C32"/>
    <w:rsid w:val="00751130"/>
    <w:rsid w:val="007532F1"/>
    <w:rsid w:val="007614DE"/>
    <w:rsid w:val="007669F9"/>
    <w:rsid w:val="00766CD6"/>
    <w:rsid w:val="007674AA"/>
    <w:rsid w:val="0076794D"/>
    <w:rsid w:val="00767E6D"/>
    <w:rsid w:val="0077038C"/>
    <w:rsid w:val="0077616A"/>
    <w:rsid w:val="00777B9C"/>
    <w:rsid w:val="00777D3D"/>
    <w:rsid w:val="00780CBE"/>
    <w:rsid w:val="007823BE"/>
    <w:rsid w:val="00782F2D"/>
    <w:rsid w:val="00783CBF"/>
    <w:rsid w:val="0078401E"/>
    <w:rsid w:val="00784716"/>
    <w:rsid w:val="00787DE8"/>
    <w:rsid w:val="00793967"/>
    <w:rsid w:val="007A034A"/>
    <w:rsid w:val="007B2D7B"/>
    <w:rsid w:val="007C25FC"/>
    <w:rsid w:val="007C2ACB"/>
    <w:rsid w:val="007C5B40"/>
    <w:rsid w:val="007C7E6E"/>
    <w:rsid w:val="007D04E0"/>
    <w:rsid w:val="007D2123"/>
    <w:rsid w:val="007D4EF4"/>
    <w:rsid w:val="007E2BFD"/>
    <w:rsid w:val="007E64E9"/>
    <w:rsid w:val="007E6606"/>
    <w:rsid w:val="007E6D34"/>
    <w:rsid w:val="007F1DF8"/>
    <w:rsid w:val="007F24F6"/>
    <w:rsid w:val="007F3B36"/>
    <w:rsid w:val="00800192"/>
    <w:rsid w:val="00801C56"/>
    <w:rsid w:val="00803236"/>
    <w:rsid w:val="00805A66"/>
    <w:rsid w:val="008111FE"/>
    <w:rsid w:val="00811780"/>
    <w:rsid w:val="008120AC"/>
    <w:rsid w:val="00815967"/>
    <w:rsid w:val="00816609"/>
    <w:rsid w:val="00817ED4"/>
    <w:rsid w:val="008279F0"/>
    <w:rsid w:val="008305FC"/>
    <w:rsid w:val="008314DB"/>
    <w:rsid w:val="0083550F"/>
    <w:rsid w:val="008402AA"/>
    <w:rsid w:val="00841DCE"/>
    <w:rsid w:val="00844252"/>
    <w:rsid w:val="0084557F"/>
    <w:rsid w:val="008468BC"/>
    <w:rsid w:val="00853058"/>
    <w:rsid w:val="00853312"/>
    <w:rsid w:val="008539CE"/>
    <w:rsid w:val="00854FEC"/>
    <w:rsid w:val="0085573B"/>
    <w:rsid w:val="00855BCB"/>
    <w:rsid w:val="0085711F"/>
    <w:rsid w:val="0085745C"/>
    <w:rsid w:val="0087035F"/>
    <w:rsid w:val="00876950"/>
    <w:rsid w:val="008820B6"/>
    <w:rsid w:val="00882274"/>
    <w:rsid w:val="00885B12"/>
    <w:rsid w:val="00893BF7"/>
    <w:rsid w:val="008A6F79"/>
    <w:rsid w:val="008A7C20"/>
    <w:rsid w:val="008B0BB8"/>
    <w:rsid w:val="008B0D13"/>
    <w:rsid w:val="008B11DB"/>
    <w:rsid w:val="008B346B"/>
    <w:rsid w:val="008B4C53"/>
    <w:rsid w:val="008B7CAF"/>
    <w:rsid w:val="008C23A4"/>
    <w:rsid w:val="008C2953"/>
    <w:rsid w:val="008C32C5"/>
    <w:rsid w:val="008C3D92"/>
    <w:rsid w:val="008C41B3"/>
    <w:rsid w:val="008C4784"/>
    <w:rsid w:val="008C5608"/>
    <w:rsid w:val="008C5661"/>
    <w:rsid w:val="008D5FF8"/>
    <w:rsid w:val="008E04E2"/>
    <w:rsid w:val="008E070A"/>
    <w:rsid w:val="008E13DC"/>
    <w:rsid w:val="008E4057"/>
    <w:rsid w:val="008F0B6C"/>
    <w:rsid w:val="008F4374"/>
    <w:rsid w:val="008F6FA2"/>
    <w:rsid w:val="0090070E"/>
    <w:rsid w:val="0090309C"/>
    <w:rsid w:val="009053D9"/>
    <w:rsid w:val="00906EED"/>
    <w:rsid w:val="00907FA2"/>
    <w:rsid w:val="00916506"/>
    <w:rsid w:val="00916A79"/>
    <w:rsid w:val="0091775C"/>
    <w:rsid w:val="00917CF9"/>
    <w:rsid w:val="009205ED"/>
    <w:rsid w:val="00920B30"/>
    <w:rsid w:val="00925DAF"/>
    <w:rsid w:val="00926B52"/>
    <w:rsid w:val="00931DC4"/>
    <w:rsid w:val="0093414C"/>
    <w:rsid w:val="00942E95"/>
    <w:rsid w:val="00944CD3"/>
    <w:rsid w:val="00945587"/>
    <w:rsid w:val="00945D2D"/>
    <w:rsid w:val="00946767"/>
    <w:rsid w:val="009470FA"/>
    <w:rsid w:val="00951941"/>
    <w:rsid w:val="00953B2A"/>
    <w:rsid w:val="00956494"/>
    <w:rsid w:val="00962F1A"/>
    <w:rsid w:val="009662FE"/>
    <w:rsid w:val="00966AA8"/>
    <w:rsid w:val="00966AE3"/>
    <w:rsid w:val="009709AD"/>
    <w:rsid w:val="00971452"/>
    <w:rsid w:val="009722ED"/>
    <w:rsid w:val="0097443B"/>
    <w:rsid w:val="009759E1"/>
    <w:rsid w:val="00980E8F"/>
    <w:rsid w:val="00981F00"/>
    <w:rsid w:val="00982B5A"/>
    <w:rsid w:val="00986470"/>
    <w:rsid w:val="00986F5F"/>
    <w:rsid w:val="009A0EBA"/>
    <w:rsid w:val="009A2B2F"/>
    <w:rsid w:val="009B35EE"/>
    <w:rsid w:val="009B3DEB"/>
    <w:rsid w:val="009B416C"/>
    <w:rsid w:val="009B490C"/>
    <w:rsid w:val="009B53AB"/>
    <w:rsid w:val="009B56D1"/>
    <w:rsid w:val="009C0117"/>
    <w:rsid w:val="009C33C6"/>
    <w:rsid w:val="009C477E"/>
    <w:rsid w:val="009C4E0C"/>
    <w:rsid w:val="009C6A3F"/>
    <w:rsid w:val="009D02B3"/>
    <w:rsid w:val="009D02D7"/>
    <w:rsid w:val="009D0BA2"/>
    <w:rsid w:val="009D1C24"/>
    <w:rsid w:val="009D4371"/>
    <w:rsid w:val="009E32F2"/>
    <w:rsid w:val="009E6745"/>
    <w:rsid w:val="009E7954"/>
    <w:rsid w:val="009F202C"/>
    <w:rsid w:val="009F4738"/>
    <w:rsid w:val="009F55C5"/>
    <w:rsid w:val="009F675B"/>
    <w:rsid w:val="00A01DFE"/>
    <w:rsid w:val="00A05A6A"/>
    <w:rsid w:val="00A15ACC"/>
    <w:rsid w:val="00A15DB2"/>
    <w:rsid w:val="00A160D3"/>
    <w:rsid w:val="00A2028B"/>
    <w:rsid w:val="00A2043A"/>
    <w:rsid w:val="00A21DBD"/>
    <w:rsid w:val="00A244DA"/>
    <w:rsid w:val="00A27613"/>
    <w:rsid w:val="00A27FF8"/>
    <w:rsid w:val="00A3320A"/>
    <w:rsid w:val="00A3451D"/>
    <w:rsid w:val="00A3469B"/>
    <w:rsid w:val="00A36533"/>
    <w:rsid w:val="00A41460"/>
    <w:rsid w:val="00A42A9E"/>
    <w:rsid w:val="00A467C3"/>
    <w:rsid w:val="00A46EF9"/>
    <w:rsid w:val="00A47B1B"/>
    <w:rsid w:val="00A508A6"/>
    <w:rsid w:val="00A52A2A"/>
    <w:rsid w:val="00A54DBC"/>
    <w:rsid w:val="00A60A43"/>
    <w:rsid w:val="00A6168A"/>
    <w:rsid w:val="00A63497"/>
    <w:rsid w:val="00A63711"/>
    <w:rsid w:val="00A70A03"/>
    <w:rsid w:val="00A70B35"/>
    <w:rsid w:val="00A73A1B"/>
    <w:rsid w:val="00A75BE9"/>
    <w:rsid w:val="00A84A22"/>
    <w:rsid w:val="00A85720"/>
    <w:rsid w:val="00A87D67"/>
    <w:rsid w:val="00A90006"/>
    <w:rsid w:val="00A91C27"/>
    <w:rsid w:val="00A93C4F"/>
    <w:rsid w:val="00AA0F52"/>
    <w:rsid w:val="00AA2D7B"/>
    <w:rsid w:val="00AA32AF"/>
    <w:rsid w:val="00AA5DF2"/>
    <w:rsid w:val="00AA66CA"/>
    <w:rsid w:val="00AB2459"/>
    <w:rsid w:val="00AB32DC"/>
    <w:rsid w:val="00AB65FA"/>
    <w:rsid w:val="00AB6696"/>
    <w:rsid w:val="00AB71F0"/>
    <w:rsid w:val="00AC1FDB"/>
    <w:rsid w:val="00AC3EED"/>
    <w:rsid w:val="00AD1D4F"/>
    <w:rsid w:val="00AD4BED"/>
    <w:rsid w:val="00AD6A61"/>
    <w:rsid w:val="00AD7104"/>
    <w:rsid w:val="00AD751E"/>
    <w:rsid w:val="00AD7C88"/>
    <w:rsid w:val="00AE148E"/>
    <w:rsid w:val="00AE67AA"/>
    <w:rsid w:val="00AF0418"/>
    <w:rsid w:val="00AF1201"/>
    <w:rsid w:val="00AF225C"/>
    <w:rsid w:val="00AF24F9"/>
    <w:rsid w:val="00AF3A3A"/>
    <w:rsid w:val="00AF4E7D"/>
    <w:rsid w:val="00AF631A"/>
    <w:rsid w:val="00AF70BE"/>
    <w:rsid w:val="00AF7CD3"/>
    <w:rsid w:val="00AF7DEA"/>
    <w:rsid w:val="00B0189A"/>
    <w:rsid w:val="00B01D2E"/>
    <w:rsid w:val="00B01DBE"/>
    <w:rsid w:val="00B01F86"/>
    <w:rsid w:val="00B03DD5"/>
    <w:rsid w:val="00B04628"/>
    <w:rsid w:val="00B069A9"/>
    <w:rsid w:val="00B07B90"/>
    <w:rsid w:val="00B07D82"/>
    <w:rsid w:val="00B1046F"/>
    <w:rsid w:val="00B1181C"/>
    <w:rsid w:val="00B11963"/>
    <w:rsid w:val="00B11A93"/>
    <w:rsid w:val="00B136F0"/>
    <w:rsid w:val="00B13B7C"/>
    <w:rsid w:val="00B22A82"/>
    <w:rsid w:val="00B230F3"/>
    <w:rsid w:val="00B272FB"/>
    <w:rsid w:val="00B31610"/>
    <w:rsid w:val="00B31BEF"/>
    <w:rsid w:val="00B32527"/>
    <w:rsid w:val="00B33703"/>
    <w:rsid w:val="00B33E9E"/>
    <w:rsid w:val="00B36762"/>
    <w:rsid w:val="00B36EFE"/>
    <w:rsid w:val="00B400D0"/>
    <w:rsid w:val="00B40D52"/>
    <w:rsid w:val="00B41F44"/>
    <w:rsid w:val="00B443BB"/>
    <w:rsid w:val="00B45D5F"/>
    <w:rsid w:val="00B5132C"/>
    <w:rsid w:val="00B572E2"/>
    <w:rsid w:val="00B5771B"/>
    <w:rsid w:val="00B57787"/>
    <w:rsid w:val="00B60210"/>
    <w:rsid w:val="00B6147F"/>
    <w:rsid w:val="00B6158A"/>
    <w:rsid w:val="00B62446"/>
    <w:rsid w:val="00B62DCE"/>
    <w:rsid w:val="00B63168"/>
    <w:rsid w:val="00B633FE"/>
    <w:rsid w:val="00B67D28"/>
    <w:rsid w:val="00B67F16"/>
    <w:rsid w:val="00B73087"/>
    <w:rsid w:val="00B73905"/>
    <w:rsid w:val="00B73AA6"/>
    <w:rsid w:val="00B77483"/>
    <w:rsid w:val="00B776EC"/>
    <w:rsid w:val="00B86683"/>
    <w:rsid w:val="00B86A7C"/>
    <w:rsid w:val="00B87E6A"/>
    <w:rsid w:val="00B906E9"/>
    <w:rsid w:val="00B9174F"/>
    <w:rsid w:val="00B93082"/>
    <w:rsid w:val="00B97A77"/>
    <w:rsid w:val="00BA0119"/>
    <w:rsid w:val="00BA07E5"/>
    <w:rsid w:val="00BA3C26"/>
    <w:rsid w:val="00BA3CE8"/>
    <w:rsid w:val="00BA543C"/>
    <w:rsid w:val="00BA6634"/>
    <w:rsid w:val="00BA6A08"/>
    <w:rsid w:val="00BA6CE9"/>
    <w:rsid w:val="00BB17DD"/>
    <w:rsid w:val="00BB24E6"/>
    <w:rsid w:val="00BB57D9"/>
    <w:rsid w:val="00BB77FD"/>
    <w:rsid w:val="00BC14CE"/>
    <w:rsid w:val="00BC7B08"/>
    <w:rsid w:val="00BD07E1"/>
    <w:rsid w:val="00BD32DA"/>
    <w:rsid w:val="00BD3884"/>
    <w:rsid w:val="00BD3CD9"/>
    <w:rsid w:val="00BD47F2"/>
    <w:rsid w:val="00BD4BC4"/>
    <w:rsid w:val="00BD7F37"/>
    <w:rsid w:val="00BE5777"/>
    <w:rsid w:val="00BE59D6"/>
    <w:rsid w:val="00BE7679"/>
    <w:rsid w:val="00BE7BD6"/>
    <w:rsid w:val="00BF17CF"/>
    <w:rsid w:val="00BF3272"/>
    <w:rsid w:val="00BF4657"/>
    <w:rsid w:val="00BF67AD"/>
    <w:rsid w:val="00C01AE2"/>
    <w:rsid w:val="00C03228"/>
    <w:rsid w:val="00C04971"/>
    <w:rsid w:val="00C07BB0"/>
    <w:rsid w:val="00C11282"/>
    <w:rsid w:val="00C11867"/>
    <w:rsid w:val="00C13964"/>
    <w:rsid w:val="00C16BE3"/>
    <w:rsid w:val="00C22CCB"/>
    <w:rsid w:val="00C2408A"/>
    <w:rsid w:val="00C269EF"/>
    <w:rsid w:val="00C27CE4"/>
    <w:rsid w:val="00C32973"/>
    <w:rsid w:val="00C32C5B"/>
    <w:rsid w:val="00C34639"/>
    <w:rsid w:val="00C346EF"/>
    <w:rsid w:val="00C40B44"/>
    <w:rsid w:val="00C43C78"/>
    <w:rsid w:val="00C44E78"/>
    <w:rsid w:val="00C460E6"/>
    <w:rsid w:val="00C50D00"/>
    <w:rsid w:val="00C52822"/>
    <w:rsid w:val="00C52AE8"/>
    <w:rsid w:val="00C54E42"/>
    <w:rsid w:val="00C572A5"/>
    <w:rsid w:val="00C63200"/>
    <w:rsid w:val="00C64615"/>
    <w:rsid w:val="00C64D09"/>
    <w:rsid w:val="00C670ED"/>
    <w:rsid w:val="00C6731D"/>
    <w:rsid w:val="00C7034F"/>
    <w:rsid w:val="00C7186F"/>
    <w:rsid w:val="00C72725"/>
    <w:rsid w:val="00C80D17"/>
    <w:rsid w:val="00C80DFC"/>
    <w:rsid w:val="00C82EBD"/>
    <w:rsid w:val="00C8475A"/>
    <w:rsid w:val="00C85876"/>
    <w:rsid w:val="00C8629B"/>
    <w:rsid w:val="00C86D23"/>
    <w:rsid w:val="00C870A8"/>
    <w:rsid w:val="00C87B3E"/>
    <w:rsid w:val="00C87CFD"/>
    <w:rsid w:val="00C90F04"/>
    <w:rsid w:val="00C9134B"/>
    <w:rsid w:val="00C91F7F"/>
    <w:rsid w:val="00C928A2"/>
    <w:rsid w:val="00C92AAB"/>
    <w:rsid w:val="00C973D3"/>
    <w:rsid w:val="00CA02EA"/>
    <w:rsid w:val="00CA388E"/>
    <w:rsid w:val="00CA584D"/>
    <w:rsid w:val="00CA6BFE"/>
    <w:rsid w:val="00CB04F2"/>
    <w:rsid w:val="00CB0823"/>
    <w:rsid w:val="00CB2717"/>
    <w:rsid w:val="00CB309B"/>
    <w:rsid w:val="00CB4B60"/>
    <w:rsid w:val="00CB55CD"/>
    <w:rsid w:val="00CB6E2F"/>
    <w:rsid w:val="00CB7811"/>
    <w:rsid w:val="00CC3B1A"/>
    <w:rsid w:val="00CC5C25"/>
    <w:rsid w:val="00CC5E30"/>
    <w:rsid w:val="00CD5A1A"/>
    <w:rsid w:val="00CD7864"/>
    <w:rsid w:val="00CD7CBF"/>
    <w:rsid w:val="00CE36A7"/>
    <w:rsid w:val="00CE3A6F"/>
    <w:rsid w:val="00CE5D15"/>
    <w:rsid w:val="00CE78FF"/>
    <w:rsid w:val="00CF0F8B"/>
    <w:rsid w:val="00CF1E93"/>
    <w:rsid w:val="00CF2345"/>
    <w:rsid w:val="00CF5BB9"/>
    <w:rsid w:val="00CF6058"/>
    <w:rsid w:val="00CF6D76"/>
    <w:rsid w:val="00CF75CB"/>
    <w:rsid w:val="00CF7986"/>
    <w:rsid w:val="00D04596"/>
    <w:rsid w:val="00D06547"/>
    <w:rsid w:val="00D06C2B"/>
    <w:rsid w:val="00D12D89"/>
    <w:rsid w:val="00D13033"/>
    <w:rsid w:val="00D144ED"/>
    <w:rsid w:val="00D155AC"/>
    <w:rsid w:val="00D165AD"/>
    <w:rsid w:val="00D166DA"/>
    <w:rsid w:val="00D171BC"/>
    <w:rsid w:val="00D17E9C"/>
    <w:rsid w:val="00D2238F"/>
    <w:rsid w:val="00D265B2"/>
    <w:rsid w:val="00D27A22"/>
    <w:rsid w:val="00D3287A"/>
    <w:rsid w:val="00D331F2"/>
    <w:rsid w:val="00D338C8"/>
    <w:rsid w:val="00D41463"/>
    <w:rsid w:val="00D45732"/>
    <w:rsid w:val="00D47DEE"/>
    <w:rsid w:val="00D515BD"/>
    <w:rsid w:val="00D6095B"/>
    <w:rsid w:val="00D6317F"/>
    <w:rsid w:val="00D64537"/>
    <w:rsid w:val="00D64BFA"/>
    <w:rsid w:val="00D726C5"/>
    <w:rsid w:val="00D73550"/>
    <w:rsid w:val="00D75465"/>
    <w:rsid w:val="00D77166"/>
    <w:rsid w:val="00D81FDA"/>
    <w:rsid w:val="00D83CC0"/>
    <w:rsid w:val="00D84947"/>
    <w:rsid w:val="00D85FDA"/>
    <w:rsid w:val="00D90124"/>
    <w:rsid w:val="00D925FB"/>
    <w:rsid w:val="00D95698"/>
    <w:rsid w:val="00D9696A"/>
    <w:rsid w:val="00DA2652"/>
    <w:rsid w:val="00DA29DE"/>
    <w:rsid w:val="00DA370A"/>
    <w:rsid w:val="00DA474D"/>
    <w:rsid w:val="00DA57AC"/>
    <w:rsid w:val="00DA6263"/>
    <w:rsid w:val="00DB0421"/>
    <w:rsid w:val="00DB24D9"/>
    <w:rsid w:val="00DB616B"/>
    <w:rsid w:val="00DC2A90"/>
    <w:rsid w:val="00DC2D34"/>
    <w:rsid w:val="00DC3D12"/>
    <w:rsid w:val="00DC4BF3"/>
    <w:rsid w:val="00DC55CD"/>
    <w:rsid w:val="00DD1502"/>
    <w:rsid w:val="00DD28BC"/>
    <w:rsid w:val="00DD3711"/>
    <w:rsid w:val="00DD623A"/>
    <w:rsid w:val="00DE2E96"/>
    <w:rsid w:val="00DE7249"/>
    <w:rsid w:val="00DE76CC"/>
    <w:rsid w:val="00DE7BB9"/>
    <w:rsid w:val="00DE7DCB"/>
    <w:rsid w:val="00DE7E7E"/>
    <w:rsid w:val="00DF4E1F"/>
    <w:rsid w:val="00E02240"/>
    <w:rsid w:val="00E02EC5"/>
    <w:rsid w:val="00E077D7"/>
    <w:rsid w:val="00E12AF1"/>
    <w:rsid w:val="00E22271"/>
    <w:rsid w:val="00E227CB"/>
    <w:rsid w:val="00E238B6"/>
    <w:rsid w:val="00E23D52"/>
    <w:rsid w:val="00E241C4"/>
    <w:rsid w:val="00E25960"/>
    <w:rsid w:val="00E2748D"/>
    <w:rsid w:val="00E2777C"/>
    <w:rsid w:val="00E33D6B"/>
    <w:rsid w:val="00E3508B"/>
    <w:rsid w:val="00E365E0"/>
    <w:rsid w:val="00E40585"/>
    <w:rsid w:val="00E43178"/>
    <w:rsid w:val="00E45F27"/>
    <w:rsid w:val="00E46526"/>
    <w:rsid w:val="00E466A3"/>
    <w:rsid w:val="00E47EC9"/>
    <w:rsid w:val="00E509A2"/>
    <w:rsid w:val="00E50B72"/>
    <w:rsid w:val="00E5535E"/>
    <w:rsid w:val="00E564C5"/>
    <w:rsid w:val="00E5793B"/>
    <w:rsid w:val="00E6108E"/>
    <w:rsid w:val="00E6137C"/>
    <w:rsid w:val="00E61764"/>
    <w:rsid w:val="00E62C4F"/>
    <w:rsid w:val="00E63D0E"/>
    <w:rsid w:val="00E65A41"/>
    <w:rsid w:val="00E66119"/>
    <w:rsid w:val="00E66DD4"/>
    <w:rsid w:val="00E72FA0"/>
    <w:rsid w:val="00E7428B"/>
    <w:rsid w:val="00E75066"/>
    <w:rsid w:val="00E75D0D"/>
    <w:rsid w:val="00E76E11"/>
    <w:rsid w:val="00E773F4"/>
    <w:rsid w:val="00E77507"/>
    <w:rsid w:val="00E775EF"/>
    <w:rsid w:val="00E843DB"/>
    <w:rsid w:val="00E84E67"/>
    <w:rsid w:val="00E90835"/>
    <w:rsid w:val="00E90889"/>
    <w:rsid w:val="00E90E11"/>
    <w:rsid w:val="00E91851"/>
    <w:rsid w:val="00E91921"/>
    <w:rsid w:val="00E930D7"/>
    <w:rsid w:val="00E93B3F"/>
    <w:rsid w:val="00E94639"/>
    <w:rsid w:val="00E94CB2"/>
    <w:rsid w:val="00E97A50"/>
    <w:rsid w:val="00E97FDF"/>
    <w:rsid w:val="00EA0BEC"/>
    <w:rsid w:val="00EA127E"/>
    <w:rsid w:val="00EA1A30"/>
    <w:rsid w:val="00EA357D"/>
    <w:rsid w:val="00EB065F"/>
    <w:rsid w:val="00EB06D7"/>
    <w:rsid w:val="00EB2D15"/>
    <w:rsid w:val="00EB405A"/>
    <w:rsid w:val="00EB48CE"/>
    <w:rsid w:val="00EB50F0"/>
    <w:rsid w:val="00EB523C"/>
    <w:rsid w:val="00EB7204"/>
    <w:rsid w:val="00EC161B"/>
    <w:rsid w:val="00EC27D1"/>
    <w:rsid w:val="00EC3A91"/>
    <w:rsid w:val="00EC788A"/>
    <w:rsid w:val="00ED03BF"/>
    <w:rsid w:val="00ED0B50"/>
    <w:rsid w:val="00ED62FF"/>
    <w:rsid w:val="00ED700C"/>
    <w:rsid w:val="00ED74C4"/>
    <w:rsid w:val="00EE15D8"/>
    <w:rsid w:val="00EE1C95"/>
    <w:rsid w:val="00EE49CE"/>
    <w:rsid w:val="00EE4F78"/>
    <w:rsid w:val="00EE6D84"/>
    <w:rsid w:val="00EF3788"/>
    <w:rsid w:val="00EF50AC"/>
    <w:rsid w:val="00EF5ABC"/>
    <w:rsid w:val="00EF6CF5"/>
    <w:rsid w:val="00EF7698"/>
    <w:rsid w:val="00EF77F2"/>
    <w:rsid w:val="00F01C79"/>
    <w:rsid w:val="00F021CB"/>
    <w:rsid w:val="00F070B8"/>
    <w:rsid w:val="00F23943"/>
    <w:rsid w:val="00F23CEA"/>
    <w:rsid w:val="00F263DE"/>
    <w:rsid w:val="00F30961"/>
    <w:rsid w:val="00F31C96"/>
    <w:rsid w:val="00F356A6"/>
    <w:rsid w:val="00F36CAB"/>
    <w:rsid w:val="00F37B2C"/>
    <w:rsid w:val="00F401EA"/>
    <w:rsid w:val="00F4466E"/>
    <w:rsid w:val="00F44F9F"/>
    <w:rsid w:val="00F45B95"/>
    <w:rsid w:val="00F522C6"/>
    <w:rsid w:val="00F57E11"/>
    <w:rsid w:val="00F606DE"/>
    <w:rsid w:val="00F60744"/>
    <w:rsid w:val="00F60A19"/>
    <w:rsid w:val="00F646A8"/>
    <w:rsid w:val="00F64959"/>
    <w:rsid w:val="00F653B2"/>
    <w:rsid w:val="00F66FDE"/>
    <w:rsid w:val="00F71C56"/>
    <w:rsid w:val="00F7325E"/>
    <w:rsid w:val="00F74CA2"/>
    <w:rsid w:val="00F751B9"/>
    <w:rsid w:val="00F75C7C"/>
    <w:rsid w:val="00F77E36"/>
    <w:rsid w:val="00F80998"/>
    <w:rsid w:val="00F81509"/>
    <w:rsid w:val="00F848A9"/>
    <w:rsid w:val="00F95119"/>
    <w:rsid w:val="00F9632F"/>
    <w:rsid w:val="00FA0A67"/>
    <w:rsid w:val="00FA1CF7"/>
    <w:rsid w:val="00FA33B9"/>
    <w:rsid w:val="00FA48CF"/>
    <w:rsid w:val="00FA587C"/>
    <w:rsid w:val="00FA648E"/>
    <w:rsid w:val="00FA7586"/>
    <w:rsid w:val="00FA7B78"/>
    <w:rsid w:val="00FB0F7E"/>
    <w:rsid w:val="00FB2774"/>
    <w:rsid w:val="00FB3518"/>
    <w:rsid w:val="00FB508C"/>
    <w:rsid w:val="00FB623D"/>
    <w:rsid w:val="00FB65BE"/>
    <w:rsid w:val="00FB732A"/>
    <w:rsid w:val="00FC0B31"/>
    <w:rsid w:val="00FC29E0"/>
    <w:rsid w:val="00FC4316"/>
    <w:rsid w:val="00FC63FE"/>
    <w:rsid w:val="00FC70B7"/>
    <w:rsid w:val="00FC71D5"/>
    <w:rsid w:val="00FC7DF2"/>
    <w:rsid w:val="00FD2FA9"/>
    <w:rsid w:val="00FD2FCC"/>
    <w:rsid w:val="00FE0B95"/>
    <w:rsid w:val="00FE1933"/>
    <w:rsid w:val="00FE1E16"/>
    <w:rsid w:val="00FE48FB"/>
    <w:rsid w:val="00FE524D"/>
    <w:rsid w:val="00FE66D2"/>
    <w:rsid w:val="00FE7C00"/>
    <w:rsid w:val="00FF05A5"/>
    <w:rsid w:val="00FF167C"/>
    <w:rsid w:val="00FF2024"/>
    <w:rsid w:val="00FF22EE"/>
    <w:rsid w:val="00FF37FC"/>
    <w:rsid w:val="00FF3CCC"/>
    <w:rsid w:val="00FF512F"/>
    <w:rsid w:val="00FF55E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380E1C"/>
  <w15:chartTrackingRefBased/>
  <w15:docId w15:val="{671865E6-C428-4CC4-A063-C914F74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B9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07"/>
        <w:tab w:val="left" w:pos="3499"/>
        <w:tab w:val="left" w:pos="3790"/>
        <w:tab w:val="left" w:pos="4082"/>
        <w:tab w:val="left" w:pos="4320"/>
        <w:tab w:val="left" w:pos="4665"/>
        <w:tab w:val="left" w:pos="4957"/>
        <w:tab w:val="left" w:pos="5248"/>
        <w:tab w:val="left" w:pos="5540"/>
        <w:tab w:val="left" w:pos="5760"/>
        <w:tab w:val="left" w:pos="6123"/>
        <w:tab w:val="left" w:pos="6415"/>
        <w:tab w:val="left" w:pos="6706"/>
        <w:tab w:val="left" w:pos="6998"/>
        <w:tab w:val="left" w:pos="7290"/>
        <w:tab w:val="left" w:pos="7920"/>
        <w:tab w:val="left" w:pos="8640"/>
        <w:tab w:val="left" w:pos="9360"/>
        <w:tab w:val="left" w:pos="10080"/>
      </w:tabs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B5B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3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widowControl/>
      <w:tabs>
        <w:tab w:val="left" w:pos="-504"/>
        <w:tab w:val="left" w:pos="0"/>
        <w:tab w:val="left" w:pos="720"/>
        <w:tab w:val="left" w:pos="2196"/>
        <w:tab w:val="left" w:pos="5760"/>
        <w:tab w:val="left" w:pos="6123"/>
        <w:tab w:val="left" w:pos="6415"/>
        <w:tab w:val="left" w:pos="6706"/>
        <w:tab w:val="left" w:pos="6998"/>
        <w:tab w:val="left" w:pos="7290"/>
        <w:tab w:val="left" w:pos="7920"/>
        <w:tab w:val="left" w:pos="8640"/>
        <w:tab w:val="left" w:pos="8856"/>
      </w:tabs>
      <w:ind w:left="1440" w:hanging="144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initionTerm">
    <w:name w:val="Definition Term"/>
    <w:basedOn w:val="Normal"/>
    <w:next w:val="DefinitionList"/>
    <w:pPr>
      <w:widowControl/>
    </w:pPr>
    <w:rPr>
      <w:rFonts w:ascii="Times New Roman" w:hAnsi="Times New Roman"/>
    </w:rPr>
  </w:style>
  <w:style w:type="paragraph" w:customStyle="1" w:styleId="DefinitionList">
    <w:name w:val="Definition List"/>
    <w:basedOn w:val="Normal"/>
    <w:next w:val="DefinitionTerm"/>
    <w:pPr>
      <w:widowControl/>
      <w:ind w:left="360"/>
    </w:pPr>
    <w:rPr>
      <w:rFonts w:ascii="Times New Roman" w:hAnsi="Times New Roman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 w:cs="Arial"/>
      <w:snapToGrid/>
      <w:sz w:val="20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character" w:customStyle="1" w:styleId="bibrecord-highlight1">
    <w:name w:val="bibrecord-highlight1"/>
    <w:rsid w:val="0085573B"/>
    <w:rPr>
      <w:b/>
      <w:bCs/>
      <w:color w:val="EE014C"/>
    </w:rPr>
  </w:style>
  <w:style w:type="character" w:customStyle="1" w:styleId="titles-title1">
    <w:name w:val="titles-title1"/>
    <w:rsid w:val="0085573B"/>
    <w:rPr>
      <w:b/>
      <w:bCs/>
    </w:rPr>
  </w:style>
  <w:style w:type="character" w:customStyle="1" w:styleId="titles-pt1">
    <w:name w:val="titles-pt1"/>
    <w:rsid w:val="0085573B"/>
    <w:rPr>
      <w:color w:val="0A0905"/>
    </w:rPr>
  </w:style>
  <w:style w:type="character" w:customStyle="1" w:styleId="titles-source1">
    <w:name w:val="titles-source1"/>
    <w:rsid w:val="0085573B"/>
    <w:rPr>
      <w:i/>
      <w:iCs/>
    </w:rPr>
  </w:style>
  <w:style w:type="character" w:customStyle="1" w:styleId="PlainTextChar">
    <w:name w:val="Plain Text Char"/>
    <w:link w:val="PlainText"/>
    <w:uiPriority w:val="99"/>
    <w:rsid w:val="00931DC4"/>
    <w:rPr>
      <w:lang w:bidi="ar-SA"/>
    </w:rPr>
  </w:style>
  <w:style w:type="paragraph" w:styleId="PlainText">
    <w:name w:val="Plain Text"/>
    <w:basedOn w:val="Normal"/>
    <w:link w:val="PlainTextChar"/>
    <w:uiPriority w:val="99"/>
    <w:rsid w:val="00931DC4"/>
    <w:pPr>
      <w:widowControl/>
      <w:spacing w:before="100" w:beforeAutospacing="1" w:after="100" w:afterAutospacing="1"/>
    </w:pPr>
    <w:rPr>
      <w:rFonts w:ascii="Times New Roman" w:hAnsi="Times New Roman"/>
      <w:snapToGrid/>
      <w:sz w:val="20"/>
    </w:rPr>
  </w:style>
  <w:style w:type="paragraph" w:styleId="Header">
    <w:name w:val="header"/>
    <w:basedOn w:val="Normal"/>
    <w:link w:val="HeaderChar"/>
    <w:rsid w:val="00112B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2BB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11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BBE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112BBE"/>
    <w:rPr>
      <w:rFonts w:ascii="Courier New" w:hAnsi="Courier New"/>
      <w:snapToGrid w:val="0"/>
      <w:sz w:val="24"/>
    </w:rPr>
  </w:style>
  <w:style w:type="character" w:customStyle="1" w:styleId="slug-doi">
    <w:name w:val="slug-doi"/>
    <w:basedOn w:val="DefaultParagraphFont"/>
    <w:rsid w:val="00CF75CB"/>
  </w:style>
  <w:style w:type="character" w:customStyle="1" w:styleId="slug-pub-date3">
    <w:name w:val="slug-pub-date3"/>
    <w:rsid w:val="00CF75CB"/>
    <w:rPr>
      <w:b/>
      <w:bCs/>
    </w:rPr>
  </w:style>
  <w:style w:type="character" w:customStyle="1" w:styleId="slug-vol">
    <w:name w:val="slug-vol"/>
    <w:basedOn w:val="DefaultParagraphFont"/>
    <w:rsid w:val="00CF75CB"/>
  </w:style>
  <w:style w:type="character" w:customStyle="1" w:styleId="slug-issue">
    <w:name w:val="slug-issue"/>
    <w:basedOn w:val="DefaultParagraphFont"/>
    <w:rsid w:val="00CF75CB"/>
  </w:style>
  <w:style w:type="character" w:customStyle="1" w:styleId="slug-pages3">
    <w:name w:val="slug-pages3"/>
    <w:rsid w:val="00CF75CB"/>
    <w:rPr>
      <w:b/>
      <w:bCs/>
    </w:rPr>
  </w:style>
  <w:style w:type="character" w:styleId="FollowedHyperlink">
    <w:name w:val="FollowedHyperlink"/>
    <w:rsid w:val="00EB7204"/>
    <w:rPr>
      <w:color w:val="800080"/>
      <w:u w:val="single"/>
    </w:rPr>
  </w:style>
  <w:style w:type="paragraph" w:customStyle="1" w:styleId="DataField11pt">
    <w:name w:val="Data Field 11pt"/>
    <w:basedOn w:val="Normal"/>
    <w:rsid w:val="006F1C32"/>
    <w:pPr>
      <w:widowControl/>
      <w:autoSpaceDE w:val="0"/>
      <w:autoSpaceDN w:val="0"/>
      <w:spacing w:line="300" w:lineRule="exact"/>
    </w:pPr>
    <w:rPr>
      <w:rFonts w:ascii="Arial" w:hAnsi="Arial" w:cs="Arial"/>
      <w:snapToGrid/>
      <w:sz w:val="22"/>
    </w:rPr>
  </w:style>
  <w:style w:type="paragraph" w:styleId="BodyText2">
    <w:name w:val="Body Text 2"/>
    <w:basedOn w:val="Normal"/>
    <w:link w:val="BodyText2Char"/>
    <w:rsid w:val="007C7E6E"/>
    <w:pPr>
      <w:spacing w:after="120" w:line="480" w:lineRule="auto"/>
    </w:pPr>
  </w:style>
  <w:style w:type="character" w:customStyle="1" w:styleId="BodyText2Char">
    <w:name w:val="Body Text 2 Char"/>
    <w:link w:val="BodyText2"/>
    <w:rsid w:val="007C7E6E"/>
    <w:rPr>
      <w:rFonts w:ascii="Courier New" w:hAnsi="Courier New"/>
      <w:snapToGrid w:val="0"/>
      <w:sz w:val="24"/>
    </w:rPr>
  </w:style>
  <w:style w:type="character" w:customStyle="1" w:styleId="Heading2Char">
    <w:name w:val="Heading 2 Char"/>
    <w:link w:val="Heading2"/>
    <w:rsid w:val="002B5B91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Emphasis">
    <w:name w:val="Emphasis"/>
    <w:uiPriority w:val="20"/>
    <w:qFormat/>
    <w:rsid w:val="00DA370A"/>
    <w:rPr>
      <w:i/>
      <w:iCs/>
    </w:rPr>
  </w:style>
  <w:style w:type="paragraph" w:styleId="Footer">
    <w:name w:val="footer"/>
    <w:basedOn w:val="Normal"/>
    <w:link w:val="FooterChar"/>
    <w:uiPriority w:val="99"/>
    <w:rsid w:val="00544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8D1"/>
    <w:rPr>
      <w:rFonts w:ascii="Courier New" w:hAnsi="Courier New"/>
      <w:snapToGrid w:val="0"/>
      <w:sz w:val="24"/>
    </w:rPr>
  </w:style>
  <w:style w:type="character" w:customStyle="1" w:styleId="slug-pub-date">
    <w:name w:val="slug-pub-date"/>
    <w:rsid w:val="007F3B36"/>
  </w:style>
  <w:style w:type="character" w:customStyle="1" w:styleId="slug-doi-wrapper">
    <w:name w:val="slug-doi-wrapper"/>
    <w:rsid w:val="007F3B36"/>
  </w:style>
  <w:style w:type="character" w:customStyle="1" w:styleId="apple-converted-space">
    <w:name w:val="apple-converted-space"/>
    <w:rsid w:val="007F3B36"/>
  </w:style>
  <w:style w:type="paragraph" w:styleId="FootnoteText">
    <w:name w:val="footnote text"/>
    <w:basedOn w:val="Normal"/>
    <w:link w:val="FootnoteTextChar"/>
    <w:uiPriority w:val="99"/>
    <w:unhideWhenUsed/>
    <w:rsid w:val="00E90889"/>
    <w:pPr>
      <w:widowControl/>
    </w:pPr>
    <w:rPr>
      <w:rFonts w:ascii="Calibri" w:eastAsia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E90889"/>
    <w:rPr>
      <w:rFonts w:ascii="Calibri" w:eastAsia="Calibri" w:hAnsi="Calibri"/>
    </w:rPr>
  </w:style>
  <w:style w:type="character" w:customStyle="1" w:styleId="fm-citation-ids-label">
    <w:name w:val="fm-citation-ids-label"/>
    <w:rsid w:val="00E6108E"/>
  </w:style>
  <w:style w:type="character" w:styleId="CommentReference">
    <w:name w:val="annotation reference"/>
    <w:uiPriority w:val="99"/>
    <w:rsid w:val="00AA3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32AF"/>
    <w:rPr>
      <w:sz w:val="20"/>
    </w:rPr>
  </w:style>
  <w:style w:type="character" w:customStyle="1" w:styleId="CommentTextChar">
    <w:name w:val="Comment Text Char"/>
    <w:link w:val="CommentText"/>
    <w:uiPriority w:val="99"/>
    <w:rsid w:val="00AA32AF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A32AF"/>
    <w:rPr>
      <w:b/>
      <w:bCs/>
    </w:rPr>
  </w:style>
  <w:style w:type="character" w:customStyle="1" w:styleId="CommentSubjectChar">
    <w:name w:val="Comment Subject Char"/>
    <w:link w:val="CommentSubject"/>
    <w:rsid w:val="00AA32AF"/>
    <w:rPr>
      <w:rFonts w:ascii="Courier New" w:hAnsi="Courier New"/>
      <w:b/>
      <w:bCs/>
      <w:snapToGrid w:val="0"/>
    </w:rPr>
  </w:style>
  <w:style w:type="character" w:customStyle="1" w:styleId="highwire-citation-author">
    <w:name w:val="highwire-citation-author"/>
    <w:rsid w:val="00E509A2"/>
  </w:style>
  <w:style w:type="character" w:customStyle="1" w:styleId="nlm-given-names">
    <w:name w:val="nlm-given-names"/>
    <w:rsid w:val="00E509A2"/>
  </w:style>
  <w:style w:type="character" w:customStyle="1" w:styleId="nlm-surname">
    <w:name w:val="nlm-surname"/>
    <w:rsid w:val="00E509A2"/>
  </w:style>
  <w:style w:type="character" w:customStyle="1" w:styleId="nlm-collab">
    <w:name w:val="nlm-collab"/>
    <w:rsid w:val="00E509A2"/>
  </w:style>
  <w:style w:type="character" w:customStyle="1" w:styleId="highwire-cite-metadata-journal">
    <w:name w:val="highwire-cite-metadata-journal"/>
    <w:rsid w:val="00E509A2"/>
  </w:style>
  <w:style w:type="character" w:customStyle="1" w:styleId="highwire-cite-metadata-date">
    <w:name w:val="highwire-cite-metadata-date"/>
    <w:rsid w:val="00E509A2"/>
  </w:style>
  <w:style w:type="character" w:customStyle="1" w:styleId="highwire-cite-metadata-volume">
    <w:name w:val="highwire-cite-metadata-volume"/>
    <w:rsid w:val="00E509A2"/>
  </w:style>
  <w:style w:type="character" w:customStyle="1" w:styleId="highwire-cite-metadata-issue">
    <w:name w:val="highwire-cite-metadata-issue"/>
    <w:rsid w:val="00E509A2"/>
  </w:style>
  <w:style w:type="character" w:customStyle="1" w:styleId="highwire-cite-metadata-pages">
    <w:name w:val="highwire-cite-metadata-pages"/>
    <w:rsid w:val="00E509A2"/>
  </w:style>
  <w:style w:type="character" w:customStyle="1" w:styleId="highwire-cite-metadata-doi">
    <w:name w:val="highwire-cite-metadata-doi"/>
    <w:rsid w:val="00E509A2"/>
  </w:style>
  <w:style w:type="character" w:customStyle="1" w:styleId="label">
    <w:name w:val="label"/>
    <w:rsid w:val="00E509A2"/>
  </w:style>
  <w:style w:type="character" w:customStyle="1" w:styleId="UnresolvedMention1">
    <w:name w:val="Unresolved Mention1"/>
    <w:uiPriority w:val="99"/>
    <w:semiHidden/>
    <w:unhideWhenUsed/>
    <w:rsid w:val="003A3A8B"/>
    <w:rPr>
      <w:color w:val="605E5C"/>
      <w:shd w:val="clear" w:color="auto" w:fill="E1DFDD"/>
    </w:rPr>
  </w:style>
  <w:style w:type="character" w:customStyle="1" w:styleId="intexthighlight">
    <w:name w:val="intexthighlight"/>
    <w:rsid w:val="0008255E"/>
  </w:style>
  <w:style w:type="paragraph" w:customStyle="1" w:styleId="metaheadingtitle">
    <w:name w:val="metaheadingtitle"/>
    <w:basedOn w:val="Normal"/>
    <w:rsid w:val="00D165A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lmcontrib-group">
    <w:name w:val="nlm_contrib-group"/>
    <w:rsid w:val="00D165AD"/>
  </w:style>
  <w:style w:type="character" w:customStyle="1" w:styleId="contribdegrees">
    <w:name w:val="contribdegrees"/>
    <w:rsid w:val="00D165AD"/>
  </w:style>
  <w:style w:type="character" w:customStyle="1" w:styleId="ui-helper-hidden-accessible">
    <w:name w:val="ui-helper-hidden-accessible"/>
    <w:rsid w:val="00D165AD"/>
  </w:style>
  <w:style w:type="character" w:customStyle="1" w:styleId="epub-state">
    <w:name w:val="epub-state"/>
    <w:rsid w:val="00BD7F37"/>
  </w:style>
  <w:style w:type="character" w:customStyle="1" w:styleId="epub-date">
    <w:name w:val="epub-date"/>
    <w:rsid w:val="00BD7F3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28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1B13B7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1B13B7"/>
  </w:style>
  <w:style w:type="paragraph" w:styleId="NormalWeb">
    <w:name w:val="Normal (Web)"/>
    <w:basedOn w:val="Normal"/>
    <w:uiPriority w:val="99"/>
    <w:unhideWhenUsed/>
    <w:rsid w:val="0021335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946767"/>
    <w:pPr>
      <w:widowControl/>
      <w:ind w:left="720"/>
      <w:contextualSpacing/>
    </w:pPr>
    <w:rPr>
      <w:rFonts w:ascii="Arial" w:eastAsia="Arial" w:hAnsi="Arial" w:cs="Arial"/>
      <w:snapToGrid/>
      <w:sz w:val="22"/>
      <w:szCs w:val="22"/>
      <w:bdr w:val="nil"/>
    </w:rPr>
  </w:style>
  <w:style w:type="character" w:customStyle="1" w:styleId="gmaildefault">
    <w:name w:val="gmail_default"/>
    <w:basedOn w:val="DefaultParagraphFont"/>
    <w:rsid w:val="00FB3518"/>
  </w:style>
  <w:style w:type="character" w:styleId="UnresolvedMention">
    <w:name w:val="Unresolved Mention"/>
    <w:basedOn w:val="DefaultParagraphFont"/>
    <w:uiPriority w:val="99"/>
    <w:semiHidden/>
    <w:unhideWhenUsed/>
    <w:rsid w:val="0015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single" w:sz="6" w:space="0" w:color="EEEEEE"/>
                  </w:divBdr>
                  <w:divsChild>
                    <w:div w:id="380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92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2547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2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83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4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6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8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1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00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24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6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249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97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154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2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171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635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1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974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769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966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25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89">
                  <w:marLeft w:val="3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3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9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9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32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1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1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7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3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25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87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8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79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82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04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2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04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lcr.2020.100360" TargetMode="External"/><Relationship Id="rId13" Type="http://schemas.openxmlformats.org/officeDocument/2006/relationships/hyperlink" Target="https://doi.org/10.1037/pag000036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332/239788219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sycnet.apa.org/doi/10.1159/0002715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net.apa.org/doi/10.1037/pag000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2307/351425" TargetMode="External"/><Relationship Id="rId10" Type="http://schemas.openxmlformats.org/officeDocument/2006/relationships/hyperlink" Target="https://doi.org/10.1146/annurev-devpsych-121318-0852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11/jftr.12376" TargetMode="External"/><Relationship Id="rId14" Type="http://schemas.openxmlformats.org/officeDocument/2006/relationships/hyperlink" Target="https://doi.org/10.1080/15427609.2013.786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7195-FEA9-4CB9-9264-31453481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11037</Words>
  <Characters>62912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</dc:creator>
  <cp:keywords/>
  <dc:description/>
  <cp:lastModifiedBy>Antonucci, Toni</cp:lastModifiedBy>
  <cp:revision>3</cp:revision>
  <cp:lastPrinted>2019-10-18T19:07:00Z</cp:lastPrinted>
  <dcterms:created xsi:type="dcterms:W3CDTF">2020-12-16T21:08:00Z</dcterms:created>
  <dcterms:modified xsi:type="dcterms:W3CDTF">2020-12-16T21:10:00Z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-1931896834</vt:i4>
  </property>
  <property fmtid="{D5CDD505-2E9C-101B-9397-08002B2CF9AE}" pid="3" name="_EmailSubject">
    <vt:lpwstr>FW: Gender Equity Project: Hallmarks of Success Project</vt:lpwstr>
  </property>
  <property fmtid="{D5CDD505-2E9C-101B-9397-08002B2CF9AE}" pid="4" name="_AuthorEmail">
    <vt:lpwstr>tca@isr.umich.edu</vt:lpwstr>
  </property>
  <property fmtid="{D5CDD505-2E9C-101B-9397-08002B2CF9AE}" pid="5" name="_AuthorEmailDisplayName">
    <vt:lpwstr>Toni Antonucci</vt:lpwstr>
  </property>
  <property fmtid="{D5CDD505-2E9C-101B-9397-08002B2CF9AE}" pid="6" name="_ReviewingToolsShownOnce">
    <vt:lpwstr/>
  </property>
</Properties>
</file>